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6C58B" w14:textId="7A50F4DC" w:rsidR="00554428" w:rsidRDefault="00F64829" w:rsidP="007F2D60">
      <w:pPr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Noopur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Jhunjhunwala </w:t>
      </w:r>
      <w:r w:rsidR="00E57434">
        <w:rPr>
          <w:rFonts w:ascii="Cambria" w:hAnsi="Cambria"/>
          <w:color w:val="000000"/>
          <w:sz w:val="22"/>
          <w:szCs w:val="22"/>
        </w:rPr>
        <w:t>leads Partnerships for UN Women India</w:t>
      </w:r>
      <w:r w:rsidR="00B00BD5">
        <w:rPr>
          <w:rFonts w:ascii="Cambria" w:hAnsi="Cambria"/>
          <w:color w:val="000000"/>
          <w:sz w:val="22"/>
          <w:szCs w:val="22"/>
        </w:rPr>
        <w:t xml:space="preserve"> Country</w:t>
      </w:r>
      <w:r w:rsidR="00E57434">
        <w:rPr>
          <w:rFonts w:ascii="Cambria" w:hAnsi="Cambria"/>
          <w:color w:val="000000"/>
          <w:sz w:val="22"/>
          <w:szCs w:val="22"/>
        </w:rPr>
        <w:t xml:space="preserve"> Office, where she engages with civil society, government, and private sector to promote gender equality and women empowerment. A life-long advocate of building equitable and inclusive societ</w:t>
      </w:r>
      <w:r w:rsidR="00554428">
        <w:rPr>
          <w:rFonts w:ascii="Cambria" w:hAnsi="Cambria"/>
          <w:color w:val="000000"/>
          <w:sz w:val="22"/>
          <w:szCs w:val="22"/>
        </w:rPr>
        <w:t>ies</w:t>
      </w:r>
      <w:r w:rsidR="00E57434">
        <w:rPr>
          <w:rFonts w:ascii="Cambria" w:hAnsi="Cambria"/>
          <w:color w:val="000000"/>
          <w:sz w:val="22"/>
          <w:szCs w:val="22"/>
        </w:rPr>
        <w:t>, she has ex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tensive experience in impacting national &amp; global goals for </w:t>
      </w:r>
      <w:r w:rsidR="00E57434">
        <w:rPr>
          <w:rFonts w:ascii="Cambria" w:hAnsi="Cambria"/>
          <w:color w:val="000000"/>
          <w:sz w:val="22"/>
          <w:szCs w:val="22"/>
          <w:shd w:val="clear" w:color="auto" w:fill="FFFFFF"/>
        </w:rPr>
        <w:t>financial inclusion, entrepreneurship</w:t>
      </w:r>
      <w:r w:rsidR="0044710F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, </w:t>
      </w:r>
      <w:r w:rsidR="00FA4B60">
        <w:rPr>
          <w:rFonts w:ascii="Cambria" w:hAnsi="Cambria"/>
          <w:color w:val="000000"/>
          <w:sz w:val="22"/>
          <w:szCs w:val="22"/>
          <w:shd w:val="clear" w:color="auto" w:fill="FFFFFF"/>
        </w:rPr>
        <w:t>economic development</w:t>
      </w:r>
      <w:r w:rsidR="00E5743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women empowerment, education, digital inclusion </w:t>
      </w:r>
      <w:r w:rsidR="00E57434">
        <w:rPr>
          <w:rFonts w:ascii="Cambria" w:hAnsi="Cambria"/>
          <w:color w:val="000000"/>
          <w:sz w:val="22"/>
          <w:szCs w:val="22"/>
          <w:shd w:val="clear" w:color="auto" w:fill="FFFFFF"/>
        </w:rPr>
        <w:t>and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accessibility</w:t>
      </w:r>
      <w:r w:rsidR="00E5743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. </w:t>
      </w:r>
      <w:bookmarkStart w:id="0" w:name="_GoBack"/>
      <w:bookmarkEnd w:id="0"/>
    </w:p>
    <w:p w14:paraId="4986AFD3" w14:textId="77777777" w:rsidR="00554428" w:rsidRDefault="00554428" w:rsidP="007F2D60">
      <w:pPr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2D2B1D9" w14:textId="284F3A23" w:rsidR="00F64829" w:rsidRPr="00554428" w:rsidRDefault="00F64829" w:rsidP="007F2D60">
      <w:pPr>
        <w:jc w:val="both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She has </w:t>
      </w:r>
      <w:r w:rsidR="00E57434">
        <w:rPr>
          <w:rFonts w:ascii="Cambria" w:hAnsi="Cambria"/>
          <w:color w:val="000000"/>
          <w:sz w:val="22"/>
          <w:szCs w:val="22"/>
          <w:shd w:val="clear" w:color="auto" w:fill="FFFFFF"/>
        </w:rPr>
        <w:t>worked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r w:rsidR="00554428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in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diverse geographies from urban North America to </w:t>
      </w:r>
      <w:r w:rsidR="00E5743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rural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Northeast India</w:t>
      </w:r>
      <w:r w:rsidR="00D7148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r w:rsidR="009A7C40">
        <w:rPr>
          <w:rFonts w:ascii="Cambria" w:hAnsi="Cambria"/>
          <w:color w:val="000000"/>
          <w:sz w:val="22"/>
          <w:szCs w:val="22"/>
          <w:shd w:val="clear" w:color="auto" w:fill="FFFFFF"/>
        </w:rPr>
        <w:t>and has h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eld positions in State Governments </w:t>
      </w:r>
      <w:r w:rsidR="00F2624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including Maharashtra and Nagaland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as well as with several </w:t>
      </w:r>
      <w:r w:rsidR="00D7148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Government of India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Ministries</w:t>
      </w:r>
      <w:r w:rsidR="00F26249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including MEITY, Education and Textiles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. Sh</w:t>
      </w:r>
      <w:r w:rsidR="00554428">
        <w:rPr>
          <w:rFonts w:ascii="Cambria" w:hAnsi="Cambria"/>
          <w:color w:val="000000"/>
          <w:sz w:val="22"/>
          <w:szCs w:val="22"/>
          <w:shd w:val="clear" w:color="auto" w:fill="FFFFFF"/>
        </w:rPr>
        <w:t>e has successfully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influenced regulation, negotiated financially sustainable </w:t>
      </w:r>
      <w:r w:rsidR="00D7148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multi-stakeholder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partnerships and implemented innovative business models </w:t>
      </w:r>
      <w:r w:rsidR="00D71484">
        <w:rPr>
          <w:rFonts w:ascii="Cambria" w:hAnsi="Cambria"/>
          <w:color w:val="000000"/>
          <w:sz w:val="22"/>
          <w:szCs w:val="22"/>
          <w:shd w:val="clear" w:color="auto" w:fill="FFFFFF"/>
        </w:rPr>
        <w:t>to empower entrepreneurs, many of whom are women.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More recently she was responsible for promoting private sector investments and entrepreneurship in the remote state of Nagaland. </w:t>
      </w:r>
    </w:p>
    <w:p w14:paraId="08305D50" w14:textId="77777777" w:rsidR="00554428" w:rsidRDefault="00554428" w:rsidP="00F64829">
      <w:pPr>
        <w:rPr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47FDC4EC" w14:textId="3A4F44E0" w:rsidR="00F64829" w:rsidRDefault="00F64829" w:rsidP="007F2D60">
      <w:pPr>
        <w:jc w:val="both"/>
      </w:pP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She has authored a number of toolkits and white papers to help build capacities </w:t>
      </w:r>
      <w:r w:rsidR="009A7C4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of government officials and field practitioners, enabling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shar</w:t>
      </w:r>
      <w:r w:rsidR="009A7C40">
        <w:rPr>
          <w:rFonts w:ascii="Cambria" w:hAnsi="Cambria"/>
          <w:color w:val="000000"/>
          <w:sz w:val="22"/>
          <w:szCs w:val="22"/>
          <w:shd w:val="clear" w:color="auto" w:fill="FFFFFF"/>
        </w:rPr>
        <w:t>ing of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best practices</w:t>
      </w:r>
      <w:r w:rsidR="009A7C4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and establishing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sustainable partnerships.</w:t>
      </w:r>
    </w:p>
    <w:p w14:paraId="6D786B92" w14:textId="77777777" w:rsidR="00F64829" w:rsidRDefault="00F64829" w:rsidP="00F64829">
      <w:r>
        <w:rPr>
          <w:rFonts w:ascii="Cambria" w:hAnsi="Cambria"/>
          <w:color w:val="000000"/>
          <w:sz w:val="22"/>
          <w:szCs w:val="22"/>
          <w:shd w:val="clear" w:color="auto" w:fill="FFFFFF"/>
        </w:rPr>
        <w:t> </w:t>
      </w:r>
    </w:p>
    <w:p w14:paraId="0234A7B5" w14:textId="77777777" w:rsidR="00957C74" w:rsidRDefault="00957C74"/>
    <w:sectPr w:rsidR="00957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29"/>
    <w:rsid w:val="0044710F"/>
    <w:rsid w:val="00554428"/>
    <w:rsid w:val="007F2D60"/>
    <w:rsid w:val="00957C74"/>
    <w:rsid w:val="009A7C40"/>
    <w:rsid w:val="00B00BD5"/>
    <w:rsid w:val="00D71484"/>
    <w:rsid w:val="00E57434"/>
    <w:rsid w:val="00F26249"/>
    <w:rsid w:val="00F64829"/>
    <w:rsid w:val="00FA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B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29"/>
    <w:pPr>
      <w:spacing w:after="0" w:line="240" w:lineRule="auto"/>
    </w:pPr>
    <w:rPr>
      <w:rFonts w:ascii="Calibri" w:hAnsi="Calibri" w:cs="Calibri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29"/>
    <w:pPr>
      <w:spacing w:after="0" w:line="240" w:lineRule="auto"/>
    </w:pPr>
    <w:rPr>
      <w:rFonts w:ascii="Calibri" w:hAnsi="Calibri" w:cs="Calibri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Noopur R Jhunjhunwala</dc:creator>
  <cp:keywords/>
  <dc:description/>
  <cp:lastModifiedBy>Mithila Akre Dy. Director – Ladies’ Wing) IMC</cp:lastModifiedBy>
  <cp:revision>6</cp:revision>
  <dcterms:created xsi:type="dcterms:W3CDTF">2020-06-03T13:31:00Z</dcterms:created>
  <dcterms:modified xsi:type="dcterms:W3CDTF">2021-02-26T03:03:00Z</dcterms:modified>
</cp:coreProperties>
</file>