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CD7" w:rsidRPr="00464B0A" w:rsidRDefault="0053278C" w:rsidP="004E543E">
      <w:pPr>
        <w:jc w:val="center"/>
        <w:rPr>
          <w:noProof/>
          <w:sz w:val="26"/>
          <w:szCs w:val="26"/>
        </w:rPr>
      </w:pPr>
      <w:r>
        <w:rPr>
          <w:noProof/>
          <w:sz w:val="26"/>
          <w:szCs w:val="26"/>
        </w:rPr>
        <w:drawing>
          <wp:inline distT="0" distB="0" distL="0" distR="0" wp14:anchorId="31391553" wp14:editId="75F3E0E0">
            <wp:extent cx="3510951" cy="38818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11327" cy="388231"/>
                    </a:xfrm>
                    <a:prstGeom prst="rect">
                      <a:avLst/>
                    </a:prstGeom>
                    <a:noFill/>
                    <a:ln>
                      <a:noFill/>
                    </a:ln>
                  </pic:spPr>
                </pic:pic>
              </a:graphicData>
            </a:graphic>
          </wp:inline>
        </w:drawing>
      </w:r>
    </w:p>
    <w:p w:rsidR="007253AE" w:rsidRDefault="0053278C" w:rsidP="00F51EAC">
      <w:pPr>
        <w:jc w:val="center"/>
        <w:rPr>
          <w:noProof/>
          <w:sz w:val="26"/>
          <w:szCs w:val="26"/>
        </w:rPr>
      </w:pPr>
      <w:r w:rsidRPr="00464B0A">
        <w:rPr>
          <w:noProof/>
          <w:sz w:val="26"/>
          <w:szCs w:val="26"/>
        </w:rPr>
        <w:drawing>
          <wp:inline distT="0" distB="0" distL="0" distR="0" wp14:anchorId="6B15AA3A" wp14:editId="393066FC">
            <wp:extent cx="5106837" cy="508959"/>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15980" cy="519836"/>
                    </a:xfrm>
                    <a:prstGeom prst="rect">
                      <a:avLst/>
                    </a:prstGeom>
                    <a:noFill/>
                    <a:ln>
                      <a:noFill/>
                    </a:ln>
                  </pic:spPr>
                </pic:pic>
              </a:graphicData>
            </a:graphic>
          </wp:inline>
        </w:drawing>
      </w:r>
      <w:r w:rsidR="00F51EAC">
        <w:rPr>
          <w:rFonts w:ascii="Verdana" w:hAnsi="Verdana"/>
          <w:noProof/>
        </w:rPr>
        <w:drawing>
          <wp:inline distT="0" distB="0" distL="0" distR="0" wp14:anchorId="4B934C0D" wp14:editId="6CD97931">
            <wp:extent cx="4804913" cy="1352040"/>
            <wp:effectExtent l="0" t="0" r="0" b="635"/>
            <wp:docPr id="3" name="Picture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pn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4802717" cy="1351422"/>
                    </a:xfrm>
                    <a:prstGeom prst="rect">
                      <a:avLst/>
                    </a:prstGeom>
                    <a:noFill/>
                    <a:ln>
                      <a:noFill/>
                    </a:ln>
                  </pic:spPr>
                </pic:pic>
              </a:graphicData>
            </a:graphic>
          </wp:inline>
        </w:drawing>
      </w:r>
    </w:p>
    <w:p w:rsidR="007253AE" w:rsidRPr="00FF62B5" w:rsidRDefault="00F51EAC" w:rsidP="00202CD7">
      <w:pPr>
        <w:jc w:val="both"/>
        <w:rPr>
          <w:rFonts w:ascii="Algerian" w:hAnsi="Algerian"/>
          <w:noProof/>
          <w:sz w:val="24"/>
          <w:szCs w:val="24"/>
          <w:u w:val="single"/>
        </w:rPr>
      </w:pPr>
      <w:r w:rsidRPr="00FF62B5">
        <w:rPr>
          <w:rFonts w:ascii="Algerian" w:hAnsi="Algerian"/>
          <w:noProof/>
          <w:sz w:val="24"/>
          <w:szCs w:val="24"/>
          <w:u w:val="single"/>
        </w:rPr>
        <w:t>Date: August 22, 2019</w:t>
      </w:r>
      <w:r w:rsidRPr="00FF62B5">
        <w:rPr>
          <w:rFonts w:ascii="Algerian" w:hAnsi="Algerian"/>
          <w:noProof/>
          <w:sz w:val="24"/>
          <w:szCs w:val="24"/>
        </w:rPr>
        <w:t xml:space="preserve"> </w:t>
      </w:r>
      <w:r w:rsidR="004F1E94" w:rsidRPr="00FF62B5">
        <w:rPr>
          <w:rFonts w:ascii="Algerian" w:hAnsi="Algerian"/>
          <w:noProof/>
          <w:sz w:val="24"/>
          <w:szCs w:val="24"/>
        </w:rPr>
        <w:tab/>
      </w:r>
      <w:r w:rsidR="004F1E94" w:rsidRPr="00FF62B5">
        <w:rPr>
          <w:rFonts w:ascii="Algerian" w:hAnsi="Algerian"/>
          <w:noProof/>
          <w:sz w:val="24"/>
          <w:szCs w:val="24"/>
        </w:rPr>
        <w:tab/>
      </w:r>
      <w:r w:rsidR="004F1E94" w:rsidRPr="00FF62B5">
        <w:rPr>
          <w:rFonts w:ascii="Algerian" w:hAnsi="Algerian"/>
          <w:noProof/>
          <w:sz w:val="24"/>
          <w:szCs w:val="24"/>
        </w:rPr>
        <w:tab/>
      </w:r>
      <w:r w:rsidR="004F1E94" w:rsidRPr="00FF62B5">
        <w:rPr>
          <w:rFonts w:ascii="Algerian" w:hAnsi="Algerian"/>
          <w:noProof/>
          <w:sz w:val="24"/>
          <w:szCs w:val="24"/>
        </w:rPr>
        <w:tab/>
      </w:r>
      <w:r w:rsidR="004F1E94" w:rsidRPr="00FF62B5">
        <w:rPr>
          <w:rFonts w:ascii="Algerian" w:hAnsi="Algerian"/>
          <w:noProof/>
          <w:sz w:val="24"/>
          <w:szCs w:val="24"/>
        </w:rPr>
        <w:tab/>
      </w:r>
      <w:r w:rsidR="004F1E94" w:rsidRPr="00FF62B5">
        <w:rPr>
          <w:rFonts w:ascii="Algerian" w:hAnsi="Algerian"/>
          <w:noProof/>
          <w:sz w:val="24"/>
          <w:szCs w:val="24"/>
        </w:rPr>
        <w:tab/>
      </w:r>
      <w:r w:rsidR="00FF62B5">
        <w:rPr>
          <w:rFonts w:ascii="Algerian" w:hAnsi="Algerian"/>
          <w:noProof/>
          <w:sz w:val="24"/>
          <w:szCs w:val="24"/>
        </w:rPr>
        <w:t xml:space="preserve">               </w:t>
      </w:r>
      <w:r w:rsidRPr="00FF62B5">
        <w:rPr>
          <w:rFonts w:ascii="Algerian" w:hAnsi="Algerian"/>
          <w:noProof/>
          <w:sz w:val="24"/>
          <w:szCs w:val="24"/>
          <w:u w:val="single"/>
        </w:rPr>
        <w:t xml:space="preserve">Time: 2.30 pm </w:t>
      </w:r>
      <w:r w:rsidR="004F1E94" w:rsidRPr="00FF62B5">
        <w:rPr>
          <w:rFonts w:ascii="Algerian" w:hAnsi="Algerian"/>
          <w:noProof/>
          <w:sz w:val="24"/>
          <w:szCs w:val="24"/>
          <w:u w:val="single"/>
        </w:rPr>
        <w:t>-5.00pm</w:t>
      </w:r>
    </w:p>
    <w:p w:rsidR="004E543E" w:rsidRPr="005C0792" w:rsidRDefault="004F1E94" w:rsidP="0053278C">
      <w:pPr>
        <w:spacing w:after="120"/>
        <w:jc w:val="both"/>
        <w:rPr>
          <w:rFonts w:cstheme="minorHAnsi"/>
          <w:i/>
          <w:sz w:val="23"/>
          <w:szCs w:val="23"/>
        </w:rPr>
      </w:pPr>
      <w:r w:rsidRPr="00FF62B5">
        <w:rPr>
          <w:rFonts w:cstheme="minorHAnsi"/>
          <w:sz w:val="23"/>
          <w:szCs w:val="23"/>
        </w:rPr>
        <w:t>In the coming years, India's economic growth will be significantly driven by commodity production, processing, consumption and trade. By their very nature, commodity markets are volatile. Therefore it is necessary for producers, processors, industrial consumers, exporters and importers of commodities to manage their price risks through hedging which is an insurance against adverse price movement. </w:t>
      </w:r>
      <w:r w:rsidR="00FF62B5" w:rsidRPr="00FF62B5">
        <w:rPr>
          <w:rFonts w:cstheme="minorHAnsi"/>
          <w:sz w:val="23"/>
          <w:szCs w:val="23"/>
        </w:rPr>
        <w:t xml:space="preserve">To advance this idea </w:t>
      </w:r>
      <w:r w:rsidR="0053278C" w:rsidRPr="00FF62B5">
        <w:rPr>
          <w:rFonts w:cstheme="minorHAnsi"/>
          <w:sz w:val="23"/>
          <w:szCs w:val="23"/>
        </w:rPr>
        <w:t xml:space="preserve">IMC Chamber of Commerce and Industry along with Thane </w:t>
      </w:r>
      <w:proofErr w:type="spellStart"/>
      <w:r w:rsidR="0053278C" w:rsidRPr="00FF62B5">
        <w:rPr>
          <w:rFonts w:cstheme="minorHAnsi"/>
          <w:sz w:val="23"/>
          <w:szCs w:val="23"/>
        </w:rPr>
        <w:t>Belapur</w:t>
      </w:r>
      <w:proofErr w:type="spellEnd"/>
      <w:r w:rsidR="0053278C" w:rsidRPr="00FF62B5">
        <w:rPr>
          <w:rFonts w:cstheme="minorHAnsi"/>
          <w:sz w:val="23"/>
          <w:szCs w:val="23"/>
        </w:rPr>
        <w:t xml:space="preserve"> Industries Association (TBIA) is organizing </w:t>
      </w:r>
      <w:r w:rsidR="00FF62B5" w:rsidRPr="00FF62B5">
        <w:rPr>
          <w:rFonts w:cstheme="minorHAnsi"/>
          <w:sz w:val="23"/>
          <w:szCs w:val="23"/>
        </w:rPr>
        <w:t>a Seminar on</w:t>
      </w:r>
      <w:r w:rsidR="0053278C" w:rsidRPr="00FF62B5">
        <w:rPr>
          <w:rFonts w:cstheme="minorHAnsi"/>
          <w:sz w:val="23"/>
          <w:szCs w:val="23"/>
        </w:rPr>
        <w:t xml:space="preserve"> </w:t>
      </w:r>
      <w:r w:rsidR="0053278C" w:rsidRPr="00FF62B5">
        <w:rPr>
          <w:rFonts w:cstheme="minorHAnsi"/>
          <w:i/>
          <w:sz w:val="23"/>
          <w:szCs w:val="23"/>
        </w:rPr>
        <w:t xml:space="preserve">"Commodity Market &amp; Price Risk </w:t>
      </w:r>
      <w:r w:rsidR="0053278C" w:rsidRPr="005C0792">
        <w:rPr>
          <w:rFonts w:cstheme="minorHAnsi"/>
          <w:i/>
          <w:sz w:val="23"/>
          <w:szCs w:val="23"/>
        </w:rPr>
        <w:t xml:space="preserve">Management". </w:t>
      </w:r>
    </w:p>
    <w:p w:rsidR="0053278C" w:rsidRPr="005C0792" w:rsidRDefault="0053278C" w:rsidP="0053278C">
      <w:pPr>
        <w:pBdr>
          <w:top w:val="single" w:sz="4" w:space="1" w:color="auto"/>
          <w:left w:val="single" w:sz="4" w:space="4" w:color="auto"/>
          <w:bottom w:val="single" w:sz="4" w:space="1" w:color="auto"/>
          <w:right w:val="single" w:sz="4" w:space="4" w:color="auto"/>
        </w:pBdr>
        <w:spacing w:after="0" w:line="240" w:lineRule="auto"/>
        <w:jc w:val="center"/>
        <w:rPr>
          <w:rFonts w:cstheme="minorHAnsi"/>
          <w:sz w:val="23"/>
          <w:szCs w:val="23"/>
        </w:rPr>
      </w:pPr>
      <w:r w:rsidRPr="005C0792">
        <w:rPr>
          <w:rFonts w:cstheme="minorHAnsi"/>
          <w:sz w:val="23"/>
          <w:szCs w:val="23"/>
        </w:rPr>
        <w:t>REGISTRATION</w:t>
      </w:r>
    </w:p>
    <w:p w:rsidR="0053278C" w:rsidRPr="005C0792" w:rsidRDefault="0053278C" w:rsidP="00FF62B5">
      <w:pPr>
        <w:pBdr>
          <w:top w:val="single" w:sz="4" w:space="1" w:color="auto"/>
          <w:left w:val="single" w:sz="4" w:space="4" w:color="auto"/>
          <w:bottom w:val="single" w:sz="4" w:space="1" w:color="auto"/>
          <w:right w:val="single" w:sz="4" w:space="4" w:color="auto"/>
        </w:pBdr>
        <w:spacing w:after="0" w:line="240" w:lineRule="auto"/>
        <w:jc w:val="center"/>
        <w:rPr>
          <w:rFonts w:cstheme="minorHAnsi"/>
          <w:sz w:val="23"/>
          <w:szCs w:val="23"/>
        </w:rPr>
      </w:pPr>
      <w:r w:rsidRPr="005C0792">
        <w:rPr>
          <w:rFonts w:cstheme="minorHAnsi"/>
          <w:sz w:val="23"/>
          <w:szCs w:val="23"/>
        </w:rPr>
        <w:t xml:space="preserve">Venue: Thane </w:t>
      </w:r>
      <w:proofErr w:type="spellStart"/>
      <w:r w:rsidRPr="005C0792">
        <w:rPr>
          <w:rFonts w:cstheme="minorHAnsi"/>
          <w:sz w:val="23"/>
          <w:szCs w:val="23"/>
        </w:rPr>
        <w:t>Belapur</w:t>
      </w:r>
      <w:proofErr w:type="spellEnd"/>
      <w:r w:rsidRPr="005C0792">
        <w:rPr>
          <w:rFonts w:cstheme="minorHAnsi"/>
          <w:sz w:val="23"/>
          <w:szCs w:val="23"/>
        </w:rPr>
        <w:t xml:space="preserve"> Industries Association</w:t>
      </w:r>
      <w:r w:rsidR="00FF62B5" w:rsidRPr="005C0792">
        <w:rPr>
          <w:rFonts w:cstheme="minorHAnsi"/>
          <w:sz w:val="23"/>
          <w:szCs w:val="23"/>
        </w:rPr>
        <w:t xml:space="preserve"> </w:t>
      </w:r>
      <w:r w:rsidRPr="005C0792">
        <w:rPr>
          <w:rFonts w:cstheme="minorHAnsi"/>
          <w:sz w:val="23"/>
          <w:szCs w:val="23"/>
        </w:rPr>
        <w:t xml:space="preserve">P-14, TTC </w:t>
      </w:r>
      <w:proofErr w:type="spellStart"/>
      <w:r w:rsidRPr="005C0792">
        <w:rPr>
          <w:rFonts w:cstheme="minorHAnsi"/>
          <w:sz w:val="23"/>
          <w:szCs w:val="23"/>
        </w:rPr>
        <w:t>Indl</w:t>
      </w:r>
      <w:proofErr w:type="spellEnd"/>
      <w:r w:rsidRPr="005C0792">
        <w:rPr>
          <w:rFonts w:cstheme="minorHAnsi"/>
          <w:sz w:val="23"/>
          <w:szCs w:val="23"/>
        </w:rPr>
        <w:t xml:space="preserve"> Area, </w:t>
      </w:r>
      <w:proofErr w:type="spellStart"/>
      <w:r w:rsidRPr="005C0792">
        <w:rPr>
          <w:rFonts w:cstheme="minorHAnsi"/>
          <w:sz w:val="23"/>
          <w:szCs w:val="23"/>
        </w:rPr>
        <w:t>Rabale</w:t>
      </w:r>
      <w:proofErr w:type="spellEnd"/>
      <w:r w:rsidRPr="005C0792">
        <w:rPr>
          <w:rFonts w:cstheme="minorHAnsi"/>
          <w:sz w:val="23"/>
          <w:szCs w:val="23"/>
        </w:rPr>
        <w:t xml:space="preserve">, </w:t>
      </w:r>
      <w:proofErr w:type="spellStart"/>
      <w:r w:rsidRPr="005C0792">
        <w:rPr>
          <w:rFonts w:cstheme="minorHAnsi"/>
          <w:sz w:val="23"/>
          <w:szCs w:val="23"/>
        </w:rPr>
        <w:t>Navi</w:t>
      </w:r>
      <w:proofErr w:type="spellEnd"/>
      <w:r w:rsidRPr="005C0792">
        <w:rPr>
          <w:rFonts w:cstheme="minorHAnsi"/>
          <w:sz w:val="23"/>
          <w:szCs w:val="23"/>
        </w:rPr>
        <w:t xml:space="preserve"> Mumbai – 400 701.</w:t>
      </w:r>
    </w:p>
    <w:p w:rsidR="0053278C" w:rsidRPr="005C0792" w:rsidRDefault="0053278C" w:rsidP="0053278C">
      <w:pPr>
        <w:pBdr>
          <w:top w:val="single" w:sz="4" w:space="1" w:color="auto"/>
          <w:left w:val="single" w:sz="4" w:space="4" w:color="auto"/>
          <w:bottom w:val="single" w:sz="4" w:space="1" w:color="auto"/>
          <w:right w:val="single" w:sz="4" w:space="4" w:color="auto"/>
        </w:pBdr>
        <w:spacing w:after="0" w:line="240" w:lineRule="auto"/>
        <w:jc w:val="center"/>
        <w:rPr>
          <w:rFonts w:cstheme="minorHAnsi"/>
          <w:sz w:val="23"/>
          <w:szCs w:val="23"/>
        </w:rPr>
      </w:pPr>
      <w:r w:rsidRPr="005C0792">
        <w:rPr>
          <w:rFonts w:cstheme="minorHAnsi"/>
          <w:sz w:val="23"/>
          <w:szCs w:val="23"/>
        </w:rPr>
        <w:t xml:space="preserve">Email: </w:t>
      </w:r>
      <w:hyperlink r:id="rId11" w:history="1">
        <w:r w:rsidRPr="005C0792">
          <w:rPr>
            <w:sz w:val="23"/>
            <w:szCs w:val="23"/>
          </w:rPr>
          <w:t>anita.naik@imcnet.org</w:t>
        </w:r>
      </w:hyperlink>
      <w:r w:rsidR="004E543E" w:rsidRPr="005C0792">
        <w:rPr>
          <w:rFonts w:cstheme="minorHAnsi"/>
          <w:sz w:val="23"/>
          <w:szCs w:val="23"/>
        </w:rPr>
        <w:t>/ amol.tbia@gmail.com</w:t>
      </w:r>
    </w:p>
    <w:p w:rsidR="0053278C" w:rsidRPr="005C0792" w:rsidRDefault="0053278C" w:rsidP="0053278C">
      <w:pPr>
        <w:pBdr>
          <w:top w:val="single" w:sz="4" w:space="1" w:color="auto"/>
          <w:left w:val="single" w:sz="4" w:space="4" w:color="auto"/>
          <w:bottom w:val="single" w:sz="4" w:space="1" w:color="auto"/>
          <w:right w:val="single" w:sz="4" w:space="4" w:color="auto"/>
        </w:pBdr>
        <w:spacing w:after="0" w:line="240" w:lineRule="auto"/>
        <w:jc w:val="center"/>
        <w:rPr>
          <w:rFonts w:cstheme="minorHAnsi"/>
          <w:sz w:val="23"/>
          <w:szCs w:val="23"/>
        </w:rPr>
      </w:pPr>
      <w:r w:rsidRPr="005C0792">
        <w:rPr>
          <w:rFonts w:cstheme="minorHAnsi"/>
          <w:sz w:val="23"/>
          <w:szCs w:val="23"/>
        </w:rPr>
        <w:t>Contact No-</w:t>
      </w:r>
      <w:r w:rsidR="004E543E" w:rsidRPr="005C0792">
        <w:rPr>
          <w:rFonts w:cstheme="minorHAnsi"/>
          <w:sz w:val="23"/>
          <w:szCs w:val="23"/>
        </w:rPr>
        <w:t>022- 71226685</w:t>
      </w:r>
    </w:p>
    <w:p w:rsidR="00202CD7" w:rsidRPr="00FF62B5" w:rsidRDefault="00202CD7" w:rsidP="00202CD7">
      <w:pPr>
        <w:spacing w:after="0" w:line="240" w:lineRule="auto"/>
        <w:jc w:val="both"/>
        <w:rPr>
          <w:rFonts w:cstheme="minorHAnsi"/>
          <w:b/>
          <w:i/>
          <w:sz w:val="23"/>
          <w:szCs w:val="23"/>
          <w:u w:val="single"/>
        </w:rPr>
      </w:pPr>
      <w:r w:rsidRPr="00FF62B5">
        <w:rPr>
          <w:rFonts w:cstheme="minorHAnsi"/>
          <w:b/>
          <w:i/>
          <w:sz w:val="23"/>
          <w:szCs w:val="23"/>
          <w:u w:val="single"/>
        </w:rPr>
        <w:t>OVERVIEW</w:t>
      </w:r>
    </w:p>
    <w:p w:rsidR="00202CD7" w:rsidRPr="00FF62B5" w:rsidRDefault="00202CD7" w:rsidP="00202CD7">
      <w:pPr>
        <w:spacing w:after="0" w:line="240" w:lineRule="auto"/>
        <w:jc w:val="both"/>
        <w:rPr>
          <w:rFonts w:cstheme="minorHAnsi"/>
          <w:sz w:val="23"/>
          <w:szCs w:val="23"/>
        </w:rPr>
      </w:pPr>
      <w:r w:rsidRPr="00FF62B5">
        <w:rPr>
          <w:rFonts w:cstheme="minorHAnsi"/>
          <w:sz w:val="23"/>
          <w:szCs w:val="23"/>
        </w:rPr>
        <w:t>The program will c</w:t>
      </w:r>
      <w:r w:rsidR="00740E85" w:rsidRPr="00FF62B5">
        <w:rPr>
          <w:rFonts w:cstheme="minorHAnsi"/>
          <w:sz w:val="23"/>
          <w:szCs w:val="23"/>
        </w:rPr>
        <w:t>over Insights into Indian macro-</w:t>
      </w:r>
      <w:r w:rsidRPr="00FF62B5">
        <w:rPr>
          <w:rFonts w:cstheme="minorHAnsi"/>
          <w:sz w:val="23"/>
          <w:szCs w:val="23"/>
        </w:rPr>
        <w:t>economy and commodity intensity of growth,· Fu</w:t>
      </w:r>
      <w:r w:rsidR="00FF62B5" w:rsidRPr="00FF62B5">
        <w:rPr>
          <w:rFonts w:cstheme="minorHAnsi"/>
          <w:sz w:val="23"/>
          <w:szCs w:val="23"/>
        </w:rPr>
        <w:t>ndamentals of commodity markets</w:t>
      </w:r>
      <w:r w:rsidRPr="00FF62B5">
        <w:rPr>
          <w:rFonts w:cstheme="minorHAnsi"/>
          <w:sz w:val="23"/>
          <w:szCs w:val="23"/>
        </w:rPr>
        <w:t>; Management of price risk faced by value  chain  par</w:t>
      </w:r>
      <w:r w:rsidR="00AA6691" w:rsidRPr="00FF62B5">
        <w:rPr>
          <w:rFonts w:cstheme="minorHAnsi"/>
          <w:sz w:val="23"/>
          <w:szCs w:val="23"/>
        </w:rPr>
        <w:t>ticipants  th</w:t>
      </w:r>
      <w:r w:rsidRPr="00FF62B5">
        <w:rPr>
          <w:rFonts w:cstheme="minorHAnsi"/>
          <w:sz w:val="23"/>
          <w:szCs w:val="23"/>
        </w:rPr>
        <w:t xml:space="preserve">rough  hedging;  Functions of  a commodity futures exchange  and  regulatory  oversight;  Trading  system  and   </w:t>
      </w:r>
      <w:r w:rsidR="00740E85" w:rsidRPr="00FF62B5">
        <w:rPr>
          <w:rFonts w:cstheme="minorHAnsi"/>
          <w:sz w:val="23"/>
          <w:szCs w:val="23"/>
        </w:rPr>
        <w:t>delivery</w:t>
      </w:r>
      <w:r w:rsidRPr="00FF62B5">
        <w:rPr>
          <w:rFonts w:cstheme="minorHAnsi"/>
          <w:sz w:val="23"/>
          <w:szCs w:val="23"/>
        </w:rPr>
        <w:t xml:space="preserve"> mechanism Options trading,· Commodities as an asset class etc. </w:t>
      </w:r>
    </w:p>
    <w:p w:rsidR="00202CD7" w:rsidRPr="00FF62B5" w:rsidRDefault="00FF62B5" w:rsidP="00FF62B5">
      <w:pPr>
        <w:tabs>
          <w:tab w:val="left" w:pos="1223"/>
        </w:tabs>
        <w:spacing w:after="0" w:line="240" w:lineRule="auto"/>
        <w:jc w:val="both"/>
        <w:rPr>
          <w:rFonts w:cstheme="minorHAnsi"/>
          <w:sz w:val="23"/>
          <w:szCs w:val="23"/>
        </w:rPr>
      </w:pPr>
      <w:r w:rsidRPr="00FF62B5">
        <w:rPr>
          <w:rFonts w:cstheme="minorHAnsi"/>
          <w:sz w:val="23"/>
          <w:szCs w:val="23"/>
        </w:rPr>
        <w:tab/>
      </w:r>
    </w:p>
    <w:p w:rsidR="00202CD7" w:rsidRPr="00FF62B5" w:rsidRDefault="00202CD7" w:rsidP="00202CD7">
      <w:pPr>
        <w:spacing w:after="0" w:line="240" w:lineRule="auto"/>
        <w:jc w:val="both"/>
        <w:rPr>
          <w:rFonts w:cstheme="minorHAnsi"/>
          <w:b/>
          <w:i/>
          <w:sz w:val="23"/>
          <w:szCs w:val="23"/>
          <w:u w:val="single"/>
        </w:rPr>
      </w:pPr>
      <w:r w:rsidRPr="00FF62B5">
        <w:rPr>
          <w:rFonts w:cstheme="minorHAnsi"/>
          <w:b/>
          <w:i/>
          <w:sz w:val="23"/>
          <w:szCs w:val="23"/>
          <w:u w:val="single"/>
        </w:rPr>
        <w:t xml:space="preserve">Who </w:t>
      </w:r>
      <w:r w:rsidR="00740E85" w:rsidRPr="00FF62B5">
        <w:rPr>
          <w:rFonts w:cstheme="minorHAnsi"/>
          <w:b/>
          <w:i/>
          <w:sz w:val="23"/>
          <w:szCs w:val="23"/>
          <w:u w:val="single"/>
        </w:rPr>
        <w:t>Can Participate</w:t>
      </w:r>
      <w:r w:rsidRPr="00FF62B5">
        <w:rPr>
          <w:rFonts w:cstheme="minorHAnsi"/>
          <w:b/>
          <w:i/>
          <w:sz w:val="23"/>
          <w:szCs w:val="23"/>
          <w:u w:val="single"/>
        </w:rPr>
        <w:t xml:space="preserve">? </w:t>
      </w:r>
    </w:p>
    <w:p w:rsidR="004E543E" w:rsidRPr="00FF62B5" w:rsidRDefault="00202CD7" w:rsidP="00202CD7">
      <w:pPr>
        <w:spacing w:after="0" w:line="240" w:lineRule="auto"/>
        <w:jc w:val="both"/>
        <w:rPr>
          <w:rFonts w:cstheme="minorHAnsi"/>
          <w:b/>
          <w:sz w:val="23"/>
          <w:szCs w:val="23"/>
        </w:rPr>
      </w:pPr>
      <w:r w:rsidRPr="00FF62B5">
        <w:rPr>
          <w:rFonts w:cstheme="minorHAnsi"/>
          <w:sz w:val="23"/>
          <w:szCs w:val="23"/>
          <w:lang w:val="en-GB"/>
        </w:rPr>
        <w:t xml:space="preserve">Commodity value chain participants, input suppliers, raw material processors, industrial consumers, trading houses, exporters, importers, service providers (banking, finance, shipping, transportation, warehousing), investors, students as well as commodity based associations and their members dealing in </w:t>
      </w:r>
      <w:proofErr w:type="spellStart"/>
      <w:r w:rsidRPr="00FF62B5">
        <w:rPr>
          <w:rFonts w:cstheme="minorHAnsi"/>
          <w:sz w:val="23"/>
          <w:szCs w:val="23"/>
          <w:lang w:val="en-GB"/>
        </w:rPr>
        <w:t>agri</w:t>
      </w:r>
      <w:proofErr w:type="spellEnd"/>
      <w:r w:rsidRPr="00FF62B5">
        <w:rPr>
          <w:rFonts w:cstheme="minorHAnsi"/>
          <w:sz w:val="23"/>
          <w:szCs w:val="23"/>
          <w:lang w:val="en-GB"/>
        </w:rPr>
        <w:t>-commodities, metals, energy products etc.</w:t>
      </w:r>
    </w:p>
    <w:p w:rsidR="004E543E" w:rsidRPr="00FF62B5" w:rsidRDefault="004E543E" w:rsidP="00202CD7">
      <w:pPr>
        <w:spacing w:after="0" w:line="240" w:lineRule="auto"/>
        <w:jc w:val="both"/>
        <w:rPr>
          <w:rFonts w:cstheme="minorHAnsi"/>
          <w:sz w:val="23"/>
          <w:szCs w:val="23"/>
        </w:rPr>
      </w:pPr>
    </w:p>
    <w:p w:rsidR="004E543E" w:rsidRPr="00FF62B5" w:rsidRDefault="004E543E" w:rsidP="004E543E">
      <w:pPr>
        <w:tabs>
          <w:tab w:val="left" w:pos="3225"/>
        </w:tabs>
        <w:spacing w:line="240" w:lineRule="auto"/>
        <w:jc w:val="both"/>
        <w:rPr>
          <w:rFonts w:cstheme="minorHAnsi"/>
          <w:bCs/>
          <w:sz w:val="23"/>
          <w:szCs w:val="23"/>
        </w:rPr>
      </w:pPr>
      <w:r w:rsidRPr="00FF62B5">
        <w:rPr>
          <w:rFonts w:cstheme="minorHAnsi"/>
          <w:bCs/>
          <w:sz w:val="23"/>
          <w:szCs w:val="23"/>
        </w:rPr>
        <w:t xml:space="preserve">There is no participation fee but registration of your participation is mandatory to make suitable arrangement in the venue. We will appreciate a line in confirmation of your participation </w:t>
      </w:r>
      <w:r w:rsidRPr="00FF62B5">
        <w:rPr>
          <w:rFonts w:cstheme="minorHAnsi"/>
          <w:sz w:val="23"/>
          <w:szCs w:val="23"/>
        </w:rPr>
        <w:t xml:space="preserve">with your name/company/contact details. </w:t>
      </w:r>
    </w:p>
    <w:p w:rsidR="004E543E" w:rsidRPr="00FF62B5" w:rsidRDefault="004E543E" w:rsidP="004E543E">
      <w:pPr>
        <w:pStyle w:val="NoSpacing"/>
        <w:jc w:val="both"/>
        <w:rPr>
          <w:rFonts w:cstheme="minorHAnsi"/>
          <w:sz w:val="23"/>
          <w:szCs w:val="23"/>
        </w:rPr>
      </w:pPr>
      <w:r w:rsidRPr="00FF62B5">
        <w:rPr>
          <w:rFonts w:cstheme="minorHAnsi"/>
          <w:sz w:val="23"/>
          <w:szCs w:val="23"/>
        </w:rPr>
        <w:t xml:space="preserve">We look forward to welcoming you. </w:t>
      </w:r>
    </w:p>
    <w:p w:rsidR="004E543E" w:rsidRPr="00FF62B5" w:rsidRDefault="004E543E" w:rsidP="004E543E">
      <w:pPr>
        <w:pStyle w:val="NoSpacing"/>
        <w:jc w:val="both"/>
        <w:rPr>
          <w:rFonts w:cstheme="minorHAnsi"/>
          <w:sz w:val="23"/>
          <w:szCs w:val="23"/>
        </w:rPr>
      </w:pPr>
      <w:r w:rsidRPr="00FF62B5">
        <w:rPr>
          <w:rFonts w:cstheme="minorHAnsi"/>
          <w:sz w:val="23"/>
          <w:szCs w:val="23"/>
        </w:rPr>
        <w:t> </w:t>
      </w:r>
    </w:p>
    <w:p w:rsidR="004E543E" w:rsidRPr="00FF62B5" w:rsidRDefault="004E543E" w:rsidP="004E543E">
      <w:pPr>
        <w:pStyle w:val="NoSpacing"/>
        <w:jc w:val="both"/>
        <w:rPr>
          <w:rFonts w:cstheme="minorHAnsi"/>
          <w:b/>
          <w:sz w:val="23"/>
          <w:szCs w:val="23"/>
        </w:rPr>
      </w:pPr>
      <w:proofErr w:type="spellStart"/>
      <w:r w:rsidRPr="00FF62B5">
        <w:rPr>
          <w:rFonts w:cstheme="minorHAnsi"/>
          <w:b/>
          <w:sz w:val="23"/>
          <w:szCs w:val="23"/>
        </w:rPr>
        <w:t>Ajit</w:t>
      </w:r>
      <w:proofErr w:type="spellEnd"/>
      <w:r w:rsidRPr="00FF62B5">
        <w:rPr>
          <w:rFonts w:cstheme="minorHAnsi"/>
          <w:b/>
          <w:sz w:val="23"/>
          <w:szCs w:val="23"/>
        </w:rPr>
        <w:t xml:space="preserve"> </w:t>
      </w:r>
      <w:proofErr w:type="spellStart"/>
      <w:r w:rsidRPr="00FF62B5">
        <w:rPr>
          <w:rFonts w:cstheme="minorHAnsi"/>
          <w:b/>
          <w:sz w:val="23"/>
          <w:szCs w:val="23"/>
        </w:rPr>
        <w:t>Mangrulkar</w:t>
      </w:r>
      <w:proofErr w:type="spellEnd"/>
    </w:p>
    <w:p w:rsidR="00FF62B5" w:rsidRDefault="004E543E" w:rsidP="00FF62B5">
      <w:pPr>
        <w:pStyle w:val="NoSpacing"/>
        <w:jc w:val="both"/>
        <w:rPr>
          <w:rFonts w:cstheme="minorHAnsi"/>
          <w:sz w:val="23"/>
          <w:szCs w:val="23"/>
        </w:rPr>
      </w:pPr>
      <w:r w:rsidRPr="00FF62B5">
        <w:rPr>
          <w:rFonts w:cstheme="minorHAnsi"/>
          <w:sz w:val="23"/>
          <w:szCs w:val="23"/>
        </w:rPr>
        <w:t>Director General</w:t>
      </w:r>
      <w:r w:rsidR="00FF62B5">
        <w:rPr>
          <w:rFonts w:cstheme="minorHAnsi"/>
          <w:sz w:val="23"/>
          <w:szCs w:val="23"/>
        </w:rPr>
        <w:t xml:space="preserve">, </w:t>
      </w:r>
    </w:p>
    <w:p w:rsidR="004E543E" w:rsidRPr="00FF62B5" w:rsidRDefault="004E543E" w:rsidP="00FF62B5">
      <w:pPr>
        <w:pStyle w:val="NoSpacing"/>
        <w:jc w:val="both"/>
        <w:rPr>
          <w:rFonts w:cstheme="minorHAnsi"/>
          <w:sz w:val="23"/>
          <w:szCs w:val="23"/>
        </w:rPr>
      </w:pPr>
      <w:r w:rsidRPr="00FF62B5">
        <w:rPr>
          <w:rFonts w:cstheme="minorHAnsi"/>
          <w:sz w:val="23"/>
          <w:szCs w:val="23"/>
        </w:rPr>
        <w:t>IMC Chamber of Commerce and Industry</w:t>
      </w:r>
    </w:p>
    <w:sectPr w:rsidR="004E543E" w:rsidRPr="00FF62B5" w:rsidSect="00FF62B5">
      <w:headerReference w:type="even" r:id="rId12"/>
      <w:headerReference w:type="default" r:id="rId13"/>
      <w:footerReference w:type="even" r:id="rId14"/>
      <w:footerReference w:type="default" r:id="rId15"/>
      <w:headerReference w:type="first" r:id="rId16"/>
      <w:footerReference w:type="first" r:id="rId17"/>
      <w:pgSz w:w="12240" w:h="15840"/>
      <w:pgMar w:top="900" w:right="630" w:bottom="900" w:left="720" w:header="90" w:footer="24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77A" w:rsidRDefault="00A1077A" w:rsidP="00202CD7">
      <w:pPr>
        <w:spacing w:after="0" w:line="240" w:lineRule="auto"/>
      </w:pPr>
      <w:r>
        <w:separator/>
      </w:r>
    </w:p>
  </w:endnote>
  <w:endnote w:type="continuationSeparator" w:id="0">
    <w:p w:rsidR="00A1077A" w:rsidRDefault="00A1077A" w:rsidP="00202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New">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A93" w:rsidRDefault="00A17A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691" w:rsidRPr="00202CD7" w:rsidRDefault="004E543E" w:rsidP="004E543E">
    <w:pPr>
      <w:pStyle w:val="Footer"/>
      <w:tabs>
        <w:tab w:val="left" w:pos="6159"/>
      </w:tabs>
      <w:jc w:val="center"/>
      <w:rPr>
        <w:b/>
      </w:rPr>
    </w:pPr>
    <w:r>
      <w:rPr>
        <w:b/>
      </w:rPr>
      <w:t>Powered</w:t>
    </w:r>
    <w:r w:rsidR="00AA6691" w:rsidRPr="00202CD7">
      <w:rPr>
        <w:b/>
      </w:rPr>
      <w:t xml:space="preserve"> by</w:t>
    </w:r>
  </w:p>
  <w:p w:rsidR="00AA6691" w:rsidRDefault="00A17A93" w:rsidP="00A17A93">
    <w:pPr>
      <w:pStyle w:val="Footer"/>
      <w:tabs>
        <w:tab w:val="clear" w:pos="4680"/>
        <w:tab w:val="clear" w:pos="9360"/>
        <w:tab w:val="center" w:pos="5445"/>
        <w:tab w:val="left" w:pos="7399"/>
        <w:tab w:val="left" w:pos="7906"/>
      </w:tabs>
    </w:pPr>
    <w:r>
      <w:tab/>
    </w:r>
    <w:r>
      <w:rPr>
        <w:noProof/>
      </w:rPr>
      <w:drawing>
        <wp:inline distT="0" distB="0" distL="0" distR="0" wp14:anchorId="7CB22694" wp14:editId="597EFA9E">
          <wp:extent cx="1345721" cy="550027"/>
          <wp:effectExtent l="0" t="0" r="6985"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5730" cy="550031"/>
                  </a:xfrm>
                  <a:prstGeom prst="rect">
                    <a:avLst/>
                  </a:prstGeom>
                  <a:noFill/>
                  <a:ln>
                    <a:noFill/>
                  </a:ln>
                </pic:spPr>
              </pic:pic>
            </a:graphicData>
          </a:graphic>
        </wp:inline>
      </w:drawing>
    </w:r>
    <w:r>
      <w:tab/>
    </w:r>
    <w:r>
      <w:tab/>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A93" w:rsidRDefault="00A17A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77A" w:rsidRDefault="00A1077A" w:rsidP="00202CD7">
      <w:pPr>
        <w:spacing w:after="0" w:line="240" w:lineRule="auto"/>
      </w:pPr>
      <w:r>
        <w:separator/>
      </w:r>
    </w:p>
  </w:footnote>
  <w:footnote w:type="continuationSeparator" w:id="0">
    <w:p w:rsidR="00A1077A" w:rsidRDefault="00A1077A" w:rsidP="00202C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A93" w:rsidRDefault="00A17A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691" w:rsidRPr="00202CD7" w:rsidRDefault="0053278C" w:rsidP="0053278C">
    <w:pPr>
      <w:pStyle w:val="Header"/>
      <w:tabs>
        <w:tab w:val="clear" w:pos="9360"/>
        <w:tab w:val="right" w:pos="10170"/>
      </w:tabs>
    </w:pPr>
    <w:r>
      <w:rPr>
        <w:noProof/>
      </w:rPr>
      <w:drawing>
        <wp:inline distT="0" distB="0" distL="0" distR="0" wp14:anchorId="71258477" wp14:editId="4757AC10">
          <wp:extent cx="1552755" cy="58454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4645" cy="589016"/>
                  </a:xfrm>
                  <a:prstGeom prst="rect">
                    <a:avLst/>
                  </a:prstGeom>
                  <a:noFill/>
                  <a:ln>
                    <a:noFill/>
                  </a:ln>
                </pic:spPr>
              </pic:pic>
            </a:graphicData>
          </a:graphic>
        </wp:inline>
      </w:drawing>
    </w:r>
    <w:r w:rsidR="00AA6691">
      <w:tab/>
    </w:r>
    <w:r w:rsidR="00AA6691">
      <w:tab/>
    </w:r>
    <w:r>
      <w:rPr>
        <w:rFonts w:ascii="Verdana" w:hAnsi="Verdana"/>
        <w:noProof/>
      </w:rPr>
      <w:drawing>
        <wp:inline distT="0" distB="0" distL="0" distR="0" wp14:anchorId="3ADF1C4F" wp14:editId="1C4DD19A">
          <wp:extent cx="1306570" cy="503804"/>
          <wp:effectExtent l="0" t="0" r="8255" b="0"/>
          <wp:docPr id="1" name="Picture 1" descr="TBI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BIA Logo.jpg"/>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308923" cy="504711"/>
                  </a:xfrm>
                  <a:prstGeom prst="rect">
                    <a:avLst/>
                  </a:prstGeom>
                  <a:noFill/>
                  <a:ln>
                    <a:noFill/>
                  </a:ln>
                </pic:spPr>
              </pic:pic>
            </a:graphicData>
          </a:graphic>
        </wp:inline>
      </w:drawing>
    </w:r>
    <w:r w:rsidR="00AA6691">
      <w:rPr>
        <w:noProof/>
      </w:rPr>
      <w:t xml:space="preserve"> </w:t>
    </w:r>
    <w:r>
      <w:rPr>
        <w:noProof/>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A93" w:rsidRDefault="00A17A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CD7"/>
    <w:rsid w:val="001D4405"/>
    <w:rsid w:val="00202CD7"/>
    <w:rsid w:val="003D7C05"/>
    <w:rsid w:val="003E5993"/>
    <w:rsid w:val="00464B0A"/>
    <w:rsid w:val="004D6D4E"/>
    <w:rsid w:val="004E543E"/>
    <w:rsid w:val="004F1E94"/>
    <w:rsid w:val="0053278C"/>
    <w:rsid w:val="005B32EA"/>
    <w:rsid w:val="005C0792"/>
    <w:rsid w:val="006E475D"/>
    <w:rsid w:val="00712B64"/>
    <w:rsid w:val="007253AE"/>
    <w:rsid w:val="00740E85"/>
    <w:rsid w:val="00845A4A"/>
    <w:rsid w:val="00A1077A"/>
    <w:rsid w:val="00A17A93"/>
    <w:rsid w:val="00A27992"/>
    <w:rsid w:val="00AA6691"/>
    <w:rsid w:val="00BC5641"/>
    <w:rsid w:val="00F51EAC"/>
    <w:rsid w:val="00FF6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2C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2CD7"/>
    <w:rPr>
      <w:rFonts w:ascii="Tahoma" w:hAnsi="Tahoma" w:cs="Tahoma"/>
      <w:sz w:val="16"/>
      <w:szCs w:val="16"/>
    </w:rPr>
  </w:style>
  <w:style w:type="paragraph" w:styleId="Header">
    <w:name w:val="header"/>
    <w:basedOn w:val="Normal"/>
    <w:link w:val="HeaderChar"/>
    <w:uiPriority w:val="99"/>
    <w:unhideWhenUsed/>
    <w:rsid w:val="00202C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2CD7"/>
  </w:style>
  <w:style w:type="paragraph" w:styleId="Footer">
    <w:name w:val="footer"/>
    <w:basedOn w:val="Normal"/>
    <w:link w:val="FooterChar"/>
    <w:uiPriority w:val="99"/>
    <w:unhideWhenUsed/>
    <w:rsid w:val="00202C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2CD7"/>
  </w:style>
  <w:style w:type="paragraph" w:customStyle="1" w:styleId="yiv1175678689msonormal5">
    <w:name w:val="yiv1175678689msonormal5"/>
    <w:basedOn w:val="Normal"/>
    <w:rsid w:val="00202CD7"/>
    <w:pPr>
      <w:spacing w:before="100" w:beforeAutospacing="1" w:after="100" w:afterAutospacing="1" w:line="240" w:lineRule="auto"/>
    </w:pPr>
    <w:rPr>
      <w:rFonts w:ascii="New" w:hAnsi="New" w:cs="Times New Roman"/>
      <w:sz w:val="24"/>
      <w:szCs w:val="24"/>
    </w:rPr>
  </w:style>
  <w:style w:type="character" w:styleId="Hyperlink">
    <w:name w:val="Hyperlink"/>
    <w:basedOn w:val="DefaultParagraphFont"/>
    <w:uiPriority w:val="99"/>
    <w:unhideWhenUsed/>
    <w:rsid w:val="00740E85"/>
    <w:rPr>
      <w:color w:val="0000FF" w:themeColor="hyperlink"/>
      <w:u w:val="single"/>
    </w:rPr>
  </w:style>
  <w:style w:type="paragraph" w:styleId="NoSpacing">
    <w:name w:val="No Spacing"/>
    <w:uiPriority w:val="1"/>
    <w:qFormat/>
    <w:rsid w:val="004E543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2C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2CD7"/>
    <w:rPr>
      <w:rFonts w:ascii="Tahoma" w:hAnsi="Tahoma" w:cs="Tahoma"/>
      <w:sz w:val="16"/>
      <w:szCs w:val="16"/>
    </w:rPr>
  </w:style>
  <w:style w:type="paragraph" w:styleId="Header">
    <w:name w:val="header"/>
    <w:basedOn w:val="Normal"/>
    <w:link w:val="HeaderChar"/>
    <w:uiPriority w:val="99"/>
    <w:unhideWhenUsed/>
    <w:rsid w:val="00202C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2CD7"/>
  </w:style>
  <w:style w:type="paragraph" w:styleId="Footer">
    <w:name w:val="footer"/>
    <w:basedOn w:val="Normal"/>
    <w:link w:val="FooterChar"/>
    <w:uiPriority w:val="99"/>
    <w:unhideWhenUsed/>
    <w:rsid w:val="00202C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2CD7"/>
  </w:style>
  <w:style w:type="paragraph" w:customStyle="1" w:styleId="yiv1175678689msonormal5">
    <w:name w:val="yiv1175678689msonormal5"/>
    <w:basedOn w:val="Normal"/>
    <w:rsid w:val="00202CD7"/>
    <w:pPr>
      <w:spacing w:before="100" w:beforeAutospacing="1" w:after="100" w:afterAutospacing="1" w:line="240" w:lineRule="auto"/>
    </w:pPr>
    <w:rPr>
      <w:rFonts w:ascii="New" w:hAnsi="New" w:cs="Times New Roman"/>
      <w:sz w:val="24"/>
      <w:szCs w:val="24"/>
    </w:rPr>
  </w:style>
  <w:style w:type="character" w:styleId="Hyperlink">
    <w:name w:val="Hyperlink"/>
    <w:basedOn w:val="DefaultParagraphFont"/>
    <w:uiPriority w:val="99"/>
    <w:unhideWhenUsed/>
    <w:rsid w:val="00740E85"/>
    <w:rPr>
      <w:color w:val="0000FF" w:themeColor="hyperlink"/>
      <w:u w:val="single"/>
    </w:rPr>
  </w:style>
  <w:style w:type="paragraph" w:styleId="NoSpacing">
    <w:name w:val="No Spacing"/>
    <w:uiPriority w:val="1"/>
    <w:qFormat/>
    <w:rsid w:val="004E54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325480">
      <w:bodyDiv w:val="1"/>
      <w:marLeft w:val="0"/>
      <w:marRight w:val="0"/>
      <w:marTop w:val="0"/>
      <w:marBottom w:val="0"/>
      <w:divBdr>
        <w:top w:val="none" w:sz="0" w:space="0" w:color="auto"/>
        <w:left w:val="none" w:sz="0" w:space="0" w:color="auto"/>
        <w:bottom w:val="none" w:sz="0" w:space="0" w:color="auto"/>
        <w:right w:val="none" w:sz="0" w:space="0" w:color="auto"/>
      </w:divBdr>
    </w:div>
    <w:div w:id="395662014">
      <w:bodyDiv w:val="1"/>
      <w:marLeft w:val="0"/>
      <w:marRight w:val="0"/>
      <w:marTop w:val="0"/>
      <w:marBottom w:val="0"/>
      <w:divBdr>
        <w:top w:val="none" w:sz="0" w:space="0" w:color="auto"/>
        <w:left w:val="none" w:sz="0" w:space="0" w:color="auto"/>
        <w:bottom w:val="none" w:sz="0" w:space="0" w:color="auto"/>
        <w:right w:val="none" w:sz="0" w:space="0" w:color="auto"/>
      </w:divBdr>
    </w:div>
    <w:div w:id="1288588667">
      <w:bodyDiv w:val="1"/>
      <w:marLeft w:val="0"/>
      <w:marRight w:val="0"/>
      <w:marTop w:val="0"/>
      <w:marBottom w:val="0"/>
      <w:divBdr>
        <w:top w:val="none" w:sz="0" w:space="0" w:color="auto"/>
        <w:left w:val="none" w:sz="0" w:space="0" w:color="auto"/>
        <w:bottom w:val="none" w:sz="0" w:space="0" w:color="auto"/>
        <w:right w:val="none" w:sz="0" w:space="0" w:color="auto"/>
      </w:divBdr>
    </w:div>
    <w:div w:id="1406148073">
      <w:bodyDiv w:val="1"/>
      <w:marLeft w:val="0"/>
      <w:marRight w:val="0"/>
      <w:marTop w:val="0"/>
      <w:marBottom w:val="0"/>
      <w:divBdr>
        <w:top w:val="none" w:sz="0" w:space="0" w:color="auto"/>
        <w:left w:val="none" w:sz="0" w:space="0" w:color="auto"/>
        <w:bottom w:val="none" w:sz="0" w:space="0" w:color="auto"/>
        <w:right w:val="none" w:sz="0" w:space="0" w:color="auto"/>
      </w:divBdr>
    </w:div>
    <w:div w:id="1633707488">
      <w:bodyDiv w:val="1"/>
      <w:marLeft w:val="0"/>
      <w:marRight w:val="0"/>
      <w:marTop w:val="0"/>
      <w:marBottom w:val="0"/>
      <w:divBdr>
        <w:top w:val="none" w:sz="0" w:space="0" w:color="auto"/>
        <w:left w:val="none" w:sz="0" w:space="0" w:color="auto"/>
        <w:bottom w:val="none" w:sz="0" w:space="0" w:color="auto"/>
        <w:right w:val="none" w:sz="0" w:space="0" w:color="auto"/>
      </w:divBdr>
    </w:div>
    <w:div w:id="1819955422">
      <w:bodyDiv w:val="1"/>
      <w:marLeft w:val="0"/>
      <w:marRight w:val="0"/>
      <w:marTop w:val="0"/>
      <w:marBottom w:val="0"/>
      <w:divBdr>
        <w:top w:val="none" w:sz="0" w:space="0" w:color="auto"/>
        <w:left w:val="none" w:sz="0" w:space="0" w:color="auto"/>
        <w:bottom w:val="none" w:sz="0" w:space="0" w:color="auto"/>
        <w:right w:val="none" w:sz="0" w:space="0" w:color="auto"/>
      </w:divBdr>
    </w:div>
    <w:div w:id="198254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microsoft.com/office/2007/relationships/stylesWithEffects" Target="stylesWithEffect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amol.tbia@gmail.com/anita.naik@imcnet.or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cid:ii_jyzfw9l5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3" Type="http://schemas.openxmlformats.org/officeDocument/2006/relationships/image" Target="cid:ii_jxzzqir61" TargetMode="External"/><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299</Words>
  <Characters>1708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Naik (Dy. Director-ERTF) IMC</dc:creator>
  <cp:lastModifiedBy>Anita Naik (Dy. Director-ERTF) IMC</cp:lastModifiedBy>
  <cp:revision>4</cp:revision>
  <cp:lastPrinted>2019-08-06T10:50:00Z</cp:lastPrinted>
  <dcterms:created xsi:type="dcterms:W3CDTF">2019-08-06T10:57:00Z</dcterms:created>
  <dcterms:modified xsi:type="dcterms:W3CDTF">2019-08-16T06:48:00Z</dcterms:modified>
</cp:coreProperties>
</file>