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C3A" w:rsidRPr="00AD2C3A" w:rsidRDefault="00AD2C3A" w:rsidP="00AD2C3A">
      <w:pPr>
        <w:shd w:val="clear" w:color="auto" w:fill="FFFFFF"/>
        <w:spacing w:after="0" w:line="240" w:lineRule="auto"/>
        <w:rPr>
          <w:rFonts w:ascii="Arial" w:eastAsia="Times New Roman" w:hAnsi="Arial" w:cs="Arial"/>
          <w:color w:val="222222"/>
          <w:sz w:val="24"/>
          <w:szCs w:val="24"/>
        </w:rPr>
      </w:pPr>
      <w:r w:rsidRPr="00AD2C3A">
        <w:rPr>
          <w:rFonts w:ascii="Book Antiqua" w:eastAsia="Times New Roman" w:hAnsi="Book Antiqua" w:cs="Arial"/>
          <w:color w:val="222222"/>
          <w:sz w:val="24"/>
          <w:szCs w:val="24"/>
        </w:rPr>
        <w:t>Dear Ma’am,</w:t>
      </w:r>
    </w:p>
    <w:p w:rsidR="00AD2C3A" w:rsidRPr="00AD2C3A" w:rsidRDefault="00AD2C3A" w:rsidP="00AD2C3A">
      <w:pPr>
        <w:shd w:val="clear" w:color="auto" w:fill="FFFFFF"/>
        <w:spacing w:after="0" w:line="240" w:lineRule="auto"/>
        <w:rPr>
          <w:rFonts w:ascii="Arial" w:eastAsia="Times New Roman" w:hAnsi="Arial" w:cs="Arial"/>
          <w:color w:val="222222"/>
          <w:sz w:val="24"/>
          <w:szCs w:val="24"/>
        </w:rPr>
      </w:pPr>
      <w:r w:rsidRPr="00AD2C3A">
        <w:rPr>
          <w:rFonts w:ascii="Book Antiqua" w:eastAsia="Times New Roman" w:hAnsi="Book Antiqua" w:cs="Arial"/>
          <w:color w:val="222222"/>
          <w:sz w:val="24"/>
          <w:szCs w:val="24"/>
        </w:rPr>
        <w:t> </w:t>
      </w:r>
    </w:p>
    <w:p w:rsidR="00AD2C3A" w:rsidRPr="00AD2C3A" w:rsidRDefault="00AD2C3A" w:rsidP="00AD2C3A">
      <w:pPr>
        <w:shd w:val="clear" w:color="auto" w:fill="FFFFFF"/>
        <w:spacing w:after="0" w:line="240" w:lineRule="auto"/>
        <w:rPr>
          <w:rFonts w:ascii="Arial" w:eastAsia="Times New Roman" w:hAnsi="Arial" w:cs="Arial"/>
          <w:color w:val="222222"/>
          <w:sz w:val="24"/>
          <w:szCs w:val="24"/>
        </w:rPr>
      </w:pPr>
      <w:r w:rsidRPr="00AD2C3A">
        <w:rPr>
          <w:rFonts w:ascii="Book Antiqua" w:eastAsia="Times New Roman" w:hAnsi="Book Antiqua" w:cs="Arial"/>
          <w:color w:val="222222"/>
          <w:sz w:val="24"/>
          <w:szCs w:val="24"/>
        </w:rPr>
        <w:t>Please find below the welcome address for JBP for your kind perusal.</w:t>
      </w:r>
    </w:p>
    <w:p w:rsidR="00AD2C3A" w:rsidRPr="00AD2C3A" w:rsidRDefault="00AD2C3A" w:rsidP="00AD2C3A">
      <w:pPr>
        <w:shd w:val="clear" w:color="auto" w:fill="FFFFFF"/>
        <w:spacing w:after="0" w:line="240" w:lineRule="auto"/>
        <w:rPr>
          <w:rFonts w:ascii="Arial" w:eastAsia="Times New Roman" w:hAnsi="Arial" w:cs="Arial"/>
          <w:color w:val="222222"/>
          <w:sz w:val="24"/>
          <w:szCs w:val="24"/>
        </w:rPr>
      </w:pPr>
      <w:r w:rsidRPr="00AD2C3A">
        <w:rPr>
          <w:rFonts w:ascii="Book Antiqua" w:eastAsia="Times New Roman" w:hAnsi="Book Antiqua" w:cs="Arial"/>
          <w:b/>
          <w:bCs/>
          <w:color w:val="222222"/>
          <w:sz w:val="24"/>
          <w:szCs w:val="24"/>
        </w:rPr>
        <w:t> </w:t>
      </w:r>
    </w:p>
    <w:p w:rsidR="00AD2C3A" w:rsidRPr="00AD2C3A" w:rsidRDefault="00AD2C3A" w:rsidP="00AD2C3A">
      <w:pPr>
        <w:shd w:val="clear" w:color="auto" w:fill="FFFFFF"/>
        <w:spacing w:after="0" w:line="240" w:lineRule="auto"/>
        <w:rPr>
          <w:rFonts w:ascii="Arial" w:eastAsia="Times New Roman" w:hAnsi="Arial" w:cs="Arial"/>
          <w:color w:val="222222"/>
          <w:sz w:val="24"/>
          <w:szCs w:val="24"/>
        </w:rPr>
      </w:pPr>
      <w:r w:rsidRPr="00AD2C3A">
        <w:rPr>
          <w:rFonts w:ascii="Book Antiqua" w:eastAsia="Times New Roman" w:hAnsi="Book Antiqua" w:cs="Arial"/>
          <w:b/>
          <w:bCs/>
          <w:color w:val="222222"/>
          <w:sz w:val="24"/>
          <w:szCs w:val="24"/>
        </w:rPr>
        <w:t> </w:t>
      </w:r>
    </w:p>
    <w:p w:rsidR="00AD2C3A" w:rsidRPr="00AD2C3A" w:rsidRDefault="00AD2C3A" w:rsidP="00AD2C3A">
      <w:pPr>
        <w:shd w:val="clear" w:color="auto" w:fill="FFFFFF"/>
        <w:spacing w:after="0" w:line="240" w:lineRule="auto"/>
        <w:rPr>
          <w:rFonts w:ascii="Arial" w:eastAsia="Times New Roman" w:hAnsi="Arial" w:cs="Arial"/>
          <w:color w:val="222222"/>
          <w:sz w:val="24"/>
          <w:szCs w:val="24"/>
        </w:rPr>
      </w:pPr>
      <w:r w:rsidRPr="00AD2C3A">
        <w:rPr>
          <w:rFonts w:ascii="Book Antiqua" w:eastAsia="Times New Roman" w:hAnsi="Book Antiqua" w:cs="Arial"/>
          <w:b/>
          <w:bCs/>
          <w:color w:val="222222"/>
          <w:sz w:val="24"/>
          <w:szCs w:val="24"/>
        </w:rPr>
        <w:t>Good evening Ladies and Gentlemen, I would like to commence by wishing you all -  a very Happy and a Prosperous New Year!</w:t>
      </w:r>
    </w:p>
    <w:p w:rsidR="00AD2C3A" w:rsidRPr="00AD2C3A" w:rsidRDefault="00AD2C3A" w:rsidP="00AD2C3A">
      <w:pPr>
        <w:shd w:val="clear" w:color="auto" w:fill="FFFFFF"/>
        <w:spacing w:after="0" w:line="240" w:lineRule="auto"/>
        <w:rPr>
          <w:rFonts w:ascii="Arial" w:eastAsia="Times New Roman" w:hAnsi="Arial" w:cs="Arial"/>
          <w:color w:val="222222"/>
          <w:sz w:val="24"/>
          <w:szCs w:val="24"/>
        </w:rPr>
      </w:pPr>
      <w:r w:rsidRPr="00AD2C3A">
        <w:rPr>
          <w:rFonts w:ascii="Book Antiqua" w:eastAsia="Times New Roman" w:hAnsi="Book Antiqua" w:cs="Arial"/>
          <w:color w:val="222222"/>
          <w:sz w:val="24"/>
          <w:szCs w:val="24"/>
        </w:rPr>
        <w:t> </w:t>
      </w:r>
    </w:p>
    <w:p w:rsidR="00AD2C3A" w:rsidRPr="00AD2C3A" w:rsidRDefault="00AD2C3A" w:rsidP="00AD2C3A">
      <w:pPr>
        <w:shd w:val="clear" w:color="auto" w:fill="FFFFFF"/>
        <w:spacing w:after="0" w:line="293" w:lineRule="atLeast"/>
        <w:rPr>
          <w:rFonts w:ascii="Arial" w:eastAsia="Times New Roman" w:hAnsi="Arial" w:cs="Arial"/>
          <w:color w:val="222222"/>
          <w:sz w:val="24"/>
          <w:szCs w:val="24"/>
        </w:rPr>
      </w:pPr>
      <w:r w:rsidRPr="00AD2C3A">
        <w:rPr>
          <w:rFonts w:ascii="Book Antiqua" w:eastAsia="Times New Roman" w:hAnsi="Book Antiqua" w:cs="Arial"/>
          <w:color w:val="222222"/>
          <w:sz w:val="24"/>
          <w:szCs w:val="24"/>
        </w:rPr>
        <w:t>On behalf of the Ladies’ Wing of the IMC Chamber of Commerce and Industry -  I would like to extend a warm welcome to our distinguished</w:t>
      </w:r>
    </w:p>
    <w:p w:rsidR="00AD2C3A" w:rsidRPr="00AD2C3A" w:rsidRDefault="00AD2C3A" w:rsidP="00AD2C3A">
      <w:pPr>
        <w:shd w:val="clear" w:color="auto" w:fill="FFFFFF"/>
        <w:spacing w:after="0" w:line="293" w:lineRule="atLeast"/>
        <w:rPr>
          <w:rFonts w:ascii="Arial" w:eastAsia="Times New Roman" w:hAnsi="Arial" w:cs="Arial"/>
          <w:color w:val="222222"/>
          <w:sz w:val="24"/>
          <w:szCs w:val="24"/>
        </w:rPr>
      </w:pPr>
      <w:r w:rsidRPr="00AD2C3A">
        <w:rPr>
          <w:rFonts w:ascii="Book Antiqua" w:eastAsia="Times New Roman" w:hAnsi="Book Antiqua" w:cs="Arial"/>
          <w:color w:val="222222"/>
          <w:sz w:val="24"/>
          <w:szCs w:val="24"/>
        </w:rPr>
        <w:t>Chief Guest  - Mr. Prasoon Joshi</w:t>
      </w:r>
    </w:p>
    <w:p w:rsidR="00AD2C3A" w:rsidRPr="00AD2C3A" w:rsidRDefault="00AD2C3A" w:rsidP="00AD2C3A">
      <w:pPr>
        <w:shd w:val="clear" w:color="auto" w:fill="FFFFFF"/>
        <w:spacing w:after="0" w:line="293" w:lineRule="atLeast"/>
        <w:rPr>
          <w:rFonts w:ascii="Arial" w:eastAsia="Times New Roman" w:hAnsi="Arial" w:cs="Arial"/>
          <w:color w:val="222222"/>
          <w:sz w:val="24"/>
          <w:szCs w:val="24"/>
        </w:rPr>
      </w:pPr>
      <w:r w:rsidRPr="00AD2C3A">
        <w:rPr>
          <w:rFonts w:ascii="Book Antiqua" w:eastAsia="Times New Roman" w:hAnsi="Book Antiqua" w:cs="Arial"/>
          <w:color w:val="222222"/>
          <w:sz w:val="24"/>
          <w:szCs w:val="24"/>
        </w:rPr>
        <w:t>Awardee – Mrs. Ruma Devi</w:t>
      </w:r>
    </w:p>
    <w:p w:rsidR="00AD2C3A" w:rsidRPr="00AD2C3A" w:rsidRDefault="00AD2C3A" w:rsidP="00AD2C3A">
      <w:pPr>
        <w:shd w:val="clear" w:color="auto" w:fill="FFFFFF"/>
        <w:spacing w:after="0" w:line="293" w:lineRule="atLeast"/>
        <w:rPr>
          <w:rFonts w:ascii="Arial" w:eastAsia="Times New Roman" w:hAnsi="Arial" w:cs="Arial"/>
          <w:color w:val="222222"/>
          <w:sz w:val="24"/>
          <w:szCs w:val="24"/>
        </w:rPr>
      </w:pPr>
      <w:r w:rsidRPr="00AD2C3A">
        <w:rPr>
          <w:rFonts w:ascii="Book Antiqua" w:eastAsia="Times New Roman" w:hAnsi="Book Antiqua" w:cs="Arial"/>
          <w:color w:val="222222"/>
          <w:sz w:val="24"/>
          <w:szCs w:val="24"/>
        </w:rPr>
        <w:t>Distinguished members of the Jury,  </w:t>
      </w:r>
    </w:p>
    <w:p w:rsidR="00AD2C3A" w:rsidRPr="00AD2C3A" w:rsidRDefault="00AD2C3A" w:rsidP="00AD2C3A">
      <w:pPr>
        <w:shd w:val="clear" w:color="auto" w:fill="FFFFFF"/>
        <w:spacing w:after="0" w:line="293" w:lineRule="atLeast"/>
        <w:rPr>
          <w:rFonts w:ascii="Arial" w:eastAsia="Times New Roman" w:hAnsi="Arial" w:cs="Arial"/>
          <w:color w:val="222222"/>
          <w:sz w:val="24"/>
          <w:szCs w:val="24"/>
        </w:rPr>
      </w:pPr>
      <w:r w:rsidRPr="00AD2C3A">
        <w:rPr>
          <w:rFonts w:ascii="Book Antiqua" w:eastAsia="Times New Roman" w:hAnsi="Book Antiqua" w:cs="Arial"/>
          <w:color w:val="222222"/>
          <w:sz w:val="24"/>
          <w:szCs w:val="24"/>
        </w:rPr>
        <w:t>IMC Governors and Managing Committee</w:t>
      </w:r>
    </w:p>
    <w:p w:rsidR="00AD2C3A" w:rsidRPr="00AD2C3A" w:rsidRDefault="00AD2C3A" w:rsidP="00AD2C3A">
      <w:pPr>
        <w:shd w:val="clear" w:color="auto" w:fill="FFFFFF"/>
        <w:spacing w:after="0" w:line="293" w:lineRule="atLeast"/>
        <w:rPr>
          <w:rFonts w:ascii="Arial" w:eastAsia="Times New Roman" w:hAnsi="Arial" w:cs="Arial"/>
          <w:color w:val="222222"/>
          <w:sz w:val="24"/>
          <w:szCs w:val="24"/>
        </w:rPr>
      </w:pPr>
      <w:r w:rsidRPr="00AD2C3A">
        <w:rPr>
          <w:rFonts w:ascii="Book Antiqua" w:eastAsia="Times New Roman" w:hAnsi="Book Antiqua" w:cs="Arial"/>
          <w:color w:val="222222"/>
          <w:sz w:val="24"/>
          <w:szCs w:val="24"/>
        </w:rPr>
        <w:t>Ladies’ Wing Executive Committee,</w:t>
      </w:r>
    </w:p>
    <w:p w:rsidR="00AD2C3A" w:rsidRPr="00AD2C3A" w:rsidRDefault="00AD2C3A" w:rsidP="00AD2C3A">
      <w:pPr>
        <w:shd w:val="clear" w:color="auto" w:fill="FFFFFF"/>
        <w:spacing w:after="0" w:line="293" w:lineRule="atLeast"/>
        <w:rPr>
          <w:rFonts w:ascii="Arial" w:eastAsia="Times New Roman" w:hAnsi="Arial" w:cs="Arial"/>
          <w:color w:val="222222"/>
          <w:sz w:val="24"/>
          <w:szCs w:val="24"/>
        </w:rPr>
      </w:pPr>
      <w:r w:rsidRPr="00AD2C3A">
        <w:rPr>
          <w:rFonts w:ascii="Book Antiqua" w:eastAsia="Times New Roman" w:hAnsi="Book Antiqua" w:cs="Arial"/>
          <w:color w:val="222222"/>
          <w:sz w:val="24"/>
          <w:szCs w:val="24"/>
        </w:rPr>
        <w:t>Members, Press Officials  &amp; Friends to the 27th IMC Ladies’ Wing Jankidevi Bajaj Puraskar  for the year 2019. </w:t>
      </w:r>
    </w:p>
    <w:p w:rsidR="00AD2C3A" w:rsidRPr="00AD2C3A" w:rsidRDefault="00AD2C3A" w:rsidP="00AD2C3A">
      <w:pPr>
        <w:shd w:val="clear" w:color="auto" w:fill="FFFFFF"/>
        <w:spacing w:after="0" w:line="240" w:lineRule="auto"/>
        <w:rPr>
          <w:rFonts w:ascii="Arial" w:eastAsia="Times New Roman" w:hAnsi="Arial" w:cs="Arial"/>
          <w:color w:val="222222"/>
          <w:sz w:val="24"/>
          <w:szCs w:val="24"/>
        </w:rPr>
      </w:pPr>
      <w:r w:rsidRPr="00AD2C3A">
        <w:rPr>
          <w:rFonts w:ascii="Book Antiqua" w:eastAsia="Times New Roman" w:hAnsi="Book Antiqua" w:cs="Arial"/>
          <w:color w:val="222222"/>
          <w:sz w:val="24"/>
          <w:szCs w:val="24"/>
        </w:rPr>
        <w:t> </w:t>
      </w:r>
    </w:p>
    <w:p w:rsidR="00AD2C3A" w:rsidRPr="00AD2C3A" w:rsidRDefault="00AD2C3A" w:rsidP="00AD2C3A">
      <w:pPr>
        <w:shd w:val="clear" w:color="auto" w:fill="FFFFFF"/>
        <w:spacing w:after="0" w:line="240" w:lineRule="auto"/>
        <w:rPr>
          <w:rFonts w:ascii="Arial" w:eastAsia="Times New Roman" w:hAnsi="Arial" w:cs="Arial"/>
          <w:color w:val="222222"/>
          <w:sz w:val="24"/>
          <w:szCs w:val="24"/>
        </w:rPr>
      </w:pPr>
      <w:r w:rsidRPr="00AD2C3A">
        <w:rPr>
          <w:rFonts w:ascii="Book Antiqua" w:eastAsia="Times New Roman" w:hAnsi="Book Antiqua" w:cs="Arial"/>
          <w:color w:val="222222"/>
          <w:sz w:val="24"/>
          <w:szCs w:val="24"/>
        </w:rPr>
        <w:t>The IMC Ladies' Wing Jankidevi Bajaj Puraskar is focused on discovering and honouring the successive generations of women entrepreneurs who are dedicated to rural upliftment and business entrepreneurship. Every year a rural woman entrepreneur, who strives to uplift women and the community through education, employment, social justice and economic independence, is presented this Puraskar.</w:t>
      </w:r>
    </w:p>
    <w:p w:rsidR="00AD2C3A" w:rsidRPr="00AD2C3A" w:rsidRDefault="00AD2C3A" w:rsidP="00AD2C3A">
      <w:pPr>
        <w:shd w:val="clear" w:color="auto" w:fill="FFFFFF"/>
        <w:spacing w:after="0" w:line="240" w:lineRule="auto"/>
        <w:rPr>
          <w:rFonts w:ascii="Arial" w:eastAsia="Times New Roman" w:hAnsi="Arial" w:cs="Arial"/>
          <w:color w:val="222222"/>
          <w:sz w:val="24"/>
          <w:szCs w:val="24"/>
        </w:rPr>
      </w:pPr>
      <w:r w:rsidRPr="00AD2C3A">
        <w:rPr>
          <w:rFonts w:ascii="Book Antiqua" w:eastAsia="Times New Roman" w:hAnsi="Book Antiqua" w:cs="Arial"/>
          <w:color w:val="222222"/>
          <w:sz w:val="24"/>
          <w:szCs w:val="24"/>
        </w:rPr>
        <w:t> </w:t>
      </w:r>
    </w:p>
    <w:p w:rsidR="00AD2C3A" w:rsidRPr="00AD2C3A" w:rsidRDefault="00AD2C3A" w:rsidP="00AD2C3A">
      <w:pPr>
        <w:shd w:val="clear" w:color="auto" w:fill="FFFFFF"/>
        <w:spacing w:after="0" w:line="240" w:lineRule="auto"/>
        <w:rPr>
          <w:rFonts w:ascii="Arial" w:eastAsia="Times New Roman" w:hAnsi="Arial" w:cs="Arial"/>
          <w:color w:val="222222"/>
          <w:sz w:val="24"/>
          <w:szCs w:val="24"/>
        </w:rPr>
      </w:pPr>
      <w:r w:rsidRPr="00AD2C3A">
        <w:rPr>
          <w:rFonts w:ascii="Book Antiqua" w:eastAsia="Times New Roman" w:hAnsi="Book Antiqua" w:cs="Arial"/>
          <w:color w:val="222222"/>
          <w:sz w:val="24"/>
          <w:szCs w:val="24"/>
        </w:rPr>
        <w:t>This is an initiative and a small effort undertaken with the unstinting support of Mr. Shekhar Bajaj and Mrs. Kiran Bajaj in memory of Padma Vibhusan Smt. Jankidevi Bajaj, an inspiring social activist, who renounced all her material possessions to identify herself with the oppressed and derelict. The Ladies' Wing is honoured to host this event.</w:t>
      </w:r>
    </w:p>
    <w:p w:rsidR="00AD2C3A" w:rsidRPr="00AD2C3A" w:rsidRDefault="00AD2C3A" w:rsidP="00AD2C3A">
      <w:pPr>
        <w:shd w:val="clear" w:color="auto" w:fill="FFFFFF"/>
        <w:spacing w:after="0" w:line="240" w:lineRule="auto"/>
        <w:rPr>
          <w:rFonts w:ascii="Arial" w:eastAsia="Times New Roman" w:hAnsi="Arial" w:cs="Arial"/>
          <w:color w:val="222222"/>
          <w:sz w:val="24"/>
          <w:szCs w:val="24"/>
        </w:rPr>
      </w:pPr>
      <w:r w:rsidRPr="00AD2C3A">
        <w:rPr>
          <w:rFonts w:ascii="Book Antiqua" w:eastAsia="Times New Roman" w:hAnsi="Book Antiqua" w:cs="Arial"/>
          <w:color w:val="222222"/>
          <w:sz w:val="24"/>
          <w:szCs w:val="24"/>
        </w:rPr>
        <w:t> </w:t>
      </w:r>
    </w:p>
    <w:p w:rsidR="00AD2C3A" w:rsidRPr="00AD2C3A" w:rsidRDefault="00AD2C3A" w:rsidP="00AD2C3A">
      <w:pPr>
        <w:shd w:val="clear" w:color="auto" w:fill="FFFFFF"/>
        <w:spacing w:after="0" w:line="240" w:lineRule="auto"/>
        <w:rPr>
          <w:rFonts w:ascii="Arial" w:eastAsia="Times New Roman" w:hAnsi="Arial" w:cs="Arial"/>
          <w:color w:val="222222"/>
          <w:sz w:val="24"/>
          <w:szCs w:val="24"/>
        </w:rPr>
      </w:pPr>
      <w:r w:rsidRPr="00AD2C3A">
        <w:rPr>
          <w:rFonts w:ascii="Book Antiqua" w:eastAsia="Times New Roman" w:hAnsi="Book Antiqua" w:cs="Arial"/>
          <w:color w:val="222222"/>
          <w:sz w:val="24"/>
          <w:szCs w:val="24"/>
        </w:rPr>
        <w:t>This year, the panel of judges headed by Chairperson Mr. Mukul Upadhyaya and eminent jury members  - Mr. Pradip Shah, Mr. Deepak Satwalekar, Dr. Poornima Advani, Prof. Rupa Shah and Ms. Saumya Roy have conferred the puraskar on Mrs. Ruma Devi – President of Gramin Vikas Evam Chetna Sansthan, Barmer.</w:t>
      </w:r>
    </w:p>
    <w:p w:rsidR="00AD2C3A" w:rsidRPr="00AD2C3A" w:rsidRDefault="00AD2C3A" w:rsidP="00AD2C3A">
      <w:pPr>
        <w:shd w:val="clear" w:color="auto" w:fill="FFFFFF"/>
        <w:spacing w:after="0" w:line="240" w:lineRule="auto"/>
        <w:rPr>
          <w:rFonts w:ascii="Arial" w:eastAsia="Times New Roman" w:hAnsi="Arial" w:cs="Arial"/>
          <w:color w:val="222222"/>
          <w:sz w:val="24"/>
          <w:szCs w:val="24"/>
        </w:rPr>
      </w:pPr>
      <w:r w:rsidRPr="00AD2C3A">
        <w:rPr>
          <w:rFonts w:ascii="Book Antiqua" w:eastAsia="Times New Roman" w:hAnsi="Book Antiqua" w:cs="Arial"/>
          <w:color w:val="222222"/>
          <w:sz w:val="24"/>
          <w:szCs w:val="24"/>
        </w:rPr>
        <w:t> </w:t>
      </w:r>
    </w:p>
    <w:p w:rsidR="00AD2C3A" w:rsidRPr="00AD2C3A" w:rsidRDefault="00AD2C3A" w:rsidP="00AD2C3A">
      <w:pPr>
        <w:shd w:val="clear" w:color="auto" w:fill="FFFFFF"/>
        <w:spacing w:after="0" w:line="240" w:lineRule="auto"/>
        <w:rPr>
          <w:rFonts w:ascii="Arial" w:eastAsia="Times New Roman" w:hAnsi="Arial" w:cs="Arial"/>
          <w:color w:val="222222"/>
          <w:sz w:val="24"/>
          <w:szCs w:val="24"/>
        </w:rPr>
      </w:pPr>
      <w:r w:rsidRPr="00AD2C3A">
        <w:rPr>
          <w:rFonts w:ascii="Book Antiqua" w:eastAsia="Times New Roman" w:hAnsi="Book Antiqua" w:cs="Arial"/>
          <w:color w:val="222222"/>
          <w:sz w:val="24"/>
          <w:szCs w:val="24"/>
        </w:rPr>
        <w:t>Ruma Devi is an entrepreneur in the true sense, a role model and initiator of change she has been successfully leading women artisans, training them and making them small scale entrepreneurs in their own right, providing them with financial security, better health and education facilities, and a promise for a better tomorrow for them and their children. It is truly women like Ruma Devi who through their work are keeping the memory alive in more ways than one, of Smt. Jankidevi Bajaj, a pioneer in the movement of rural entrepreneurship.</w:t>
      </w:r>
    </w:p>
    <w:p w:rsidR="00AD2C3A" w:rsidRPr="00AD2C3A" w:rsidRDefault="00AD2C3A" w:rsidP="00AD2C3A">
      <w:pPr>
        <w:shd w:val="clear" w:color="auto" w:fill="FFFFFF"/>
        <w:spacing w:after="0" w:line="240" w:lineRule="auto"/>
        <w:rPr>
          <w:rFonts w:ascii="Arial" w:eastAsia="Times New Roman" w:hAnsi="Arial" w:cs="Arial"/>
          <w:color w:val="222222"/>
          <w:sz w:val="24"/>
          <w:szCs w:val="24"/>
        </w:rPr>
      </w:pPr>
      <w:r w:rsidRPr="00AD2C3A">
        <w:rPr>
          <w:rFonts w:ascii="Book Antiqua" w:eastAsia="Times New Roman" w:hAnsi="Book Antiqua" w:cs="Arial"/>
          <w:color w:val="222222"/>
          <w:sz w:val="24"/>
          <w:szCs w:val="24"/>
        </w:rPr>
        <w:t> </w:t>
      </w:r>
    </w:p>
    <w:p w:rsidR="00AD2C3A" w:rsidRPr="00AD2C3A" w:rsidRDefault="00AD2C3A" w:rsidP="00AD2C3A">
      <w:pPr>
        <w:shd w:val="clear" w:color="auto" w:fill="FFFFFF"/>
        <w:spacing w:after="0" w:line="240" w:lineRule="auto"/>
        <w:rPr>
          <w:rFonts w:ascii="Arial" w:eastAsia="Times New Roman" w:hAnsi="Arial" w:cs="Arial"/>
          <w:color w:val="222222"/>
          <w:sz w:val="24"/>
          <w:szCs w:val="24"/>
        </w:rPr>
      </w:pPr>
      <w:r w:rsidRPr="00AD2C3A">
        <w:rPr>
          <w:rFonts w:ascii="Book Antiqua" w:eastAsia="Times New Roman" w:hAnsi="Book Antiqua" w:cs="Arial"/>
          <w:color w:val="222222"/>
          <w:sz w:val="24"/>
          <w:szCs w:val="24"/>
        </w:rPr>
        <w:lastRenderedPageBreak/>
        <w:t>We congratulate Ruma Devi on her many achievements.</w:t>
      </w:r>
    </w:p>
    <w:p w:rsidR="00AD2C3A" w:rsidRPr="00AD2C3A" w:rsidRDefault="00AD2C3A" w:rsidP="00AD2C3A">
      <w:pPr>
        <w:shd w:val="clear" w:color="auto" w:fill="FFFFFF"/>
        <w:spacing w:after="0" w:line="240" w:lineRule="auto"/>
        <w:rPr>
          <w:rFonts w:ascii="Arial" w:eastAsia="Times New Roman" w:hAnsi="Arial" w:cs="Arial"/>
          <w:color w:val="222222"/>
          <w:sz w:val="24"/>
          <w:szCs w:val="24"/>
        </w:rPr>
      </w:pPr>
      <w:r w:rsidRPr="00AD2C3A">
        <w:rPr>
          <w:rFonts w:ascii="Book Antiqua" w:eastAsia="Times New Roman" w:hAnsi="Book Antiqua" w:cs="Arial"/>
          <w:color w:val="222222"/>
          <w:sz w:val="24"/>
          <w:szCs w:val="24"/>
        </w:rPr>
        <w:t> </w:t>
      </w:r>
    </w:p>
    <w:p w:rsidR="00AD2C3A" w:rsidRPr="00AD2C3A" w:rsidRDefault="00AD2C3A" w:rsidP="00AD2C3A">
      <w:pPr>
        <w:shd w:val="clear" w:color="auto" w:fill="FFFFFF"/>
        <w:spacing w:after="0" w:line="240" w:lineRule="auto"/>
        <w:rPr>
          <w:rFonts w:ascii="Arial" w:eastAsia="Times New Roman" w:hAnsi="Arial" w:cs="Arial"/>
          <w:color w:val="222222"/>
          <w:sz w:val="24"/>
          <w:szCs w:val="24"/>
        </w:rPr>
      </w:pPr>
      <w:r w:rsidRPr="00AD2C3A">
        <w:rPr>
          <w:rFonts w:ascii="Book Antiqua" w:eastAsia="Times New Roman" w:hAnsi="Book Antiqua" w:cs="Arial"/>
          <w:color w:val="222222"/>
          <w:sz w:val="24"/>
          <w:szCs w:val="24"/>
        </w:rPr>
        <w:t>On the commemoration of the 27th year of this initiative we are privileged to welcome our esteemed Chief Guest – Mr. Prasoon Joshi</w:t>
      </w:r>
    </w:p>
    <w:p w:rsidR="00AD2C3A" w:rsidRPr="00AD2C3A" w:rsidRDefault="00AD2C3A" w:rsidP="00AD2C3A">
      <w:pPr>
        <w:shd w:val="clear" w:color="auto" w:fill="FFFFFF"/>
        <w:spacing w:after="0" w:line="240" w:lineRule="auto"/>
        <w:rPr>
          <w:rFonts w:ascii="Arial" w:eastAsia="Times New Roman" w:hAnsi="Arial" w:cs="Arial"/>
          <w:color w:val="222222"/>
          <w:sz w:val="24"/>
          <w:szCs w:val="24"/>
        </w:rPr>
      </w:pPr>
      <w:r w:rsidRPr="00AD2C3A">
        <w:rPr>
          <w:rFonts w:ascii="Book Antiqua" w:eastAsia="Times New Roman" w:hAnsi="Book Antiqua" w:cs="Arial"/>
          <w:color w:val="222222"/>
          <w:sz w:val="24"/>
          <w:szCs w:val="24"/>
        </w:rPr>
        <w:t> </w:t>
      </w:r>
    </w:p>
    <w:p w:rsidR="00AD2C3A" w:rsidRPr="00AD2C3A" w:rsidRDefault="00AD2C3A" w:rsidP="00AD2C3A">
      <w:pPr>
        <w:shd w:val="clear" w:color="auto" w:fill="FFFFFF"/>
        <w:spacing w:after="0" w:line="240" w:lineRule="auto"/>
        <w:rPr>
          <w:rFonts w:ascii="Arial" w:eastAsia="Times New Roman" w:hAnsi="Arial" w:cs="Arial"/>
          <w:color w:val="222222"/>
          <w:sz w:val="24"/>
          <w:szCs w:val="24"/>
        </w:rPr>
      </w:pPr>
      <w:r w:rsidRPr="00AD2C3A">
        <w:rPr>
          <w:rFonts w:ascii="Book Antiqua" w:eastAsia="Times New Roman" w:hAnsi="Book Antiqua" w:cs="Arial"/>
          <w:color w:val="222222"/>
          <w:sz w:val="24"/>
          <w:szCs w:val="24"/>
        </w:rPr>
        <w:t>Please extend a very warm welcome to both of them. </w:t>
      </w:r>
    </w:p>
    <w:p w:rsidR="00AD2C3A" w:rsidRPr="00AD2C3A" w:rsidRDefault="00AD2C3A" w:rsidP="00AD2C3A">
      <w:pPr>
        <w:shd w:val="clear" w:color="auto" w:fill="FFFFFF"/>
        <w:spacing w:after="0" w:line="240" w:lineRule="auto"/>
        <w:rPr>
          <w:rFonts w:ascii="Arial" w:eastAsia="Times New Roman" w:hAnsi="Arial" w:cs="Arial"/>
          <w:color w:val="222222"/>
          <w:sz w:val="24"/>
          <w:szCs w:val="24"/>
        </w:rPr>
      </w:pPr>
      <w:r w:rsidRPr="00AD2C3A">
        <w:rPr>
          <w:rFonts w:ascii="Book Antiqua" w:eastAsia="Times New Roman" w:hAnsi="Book Antiqua" w:cs="Arial"/>
          <w:color w:val="222222"/>
          <w:sz w:val="24"/>
          <w:szCs w:val="24"/>
        </w:rPr>
        <w:t> </w:t>
      </w:r>
    </w:p>
    <w:p w:rsidR="00AD2C3A" w:rsidRPr="00AD2C3A" w:rsidRDefault="00AD2C3A" w:rsidP="00AD2C3A">
      <w:pPr>
        <w:shd w:val="clear" w:color="auto" w:fill="FFFFFF"/>
        <w:spacing w:after="0" w:line="240" w:lineRule="auto"/>
        <w:jc w:val="both"/>
        <w:rPr>
          <w:rFonts w:ascii="Arial" w:eastAsia="Times New Roman" w:hAnsi="Arial" w:cs="Arial"/>
          <w:color w:val="222222"/>
          <w:sz w:val="24"/>
          <w:szCs w:val="24"/>
        </w:rPr>
      </w:pPr>
      <w:r w:rsidRPr="00AD2C3A">
        <w:rPr>
          <w:rFonts w:ascii="Book Antiqua" w:eastAsia="Times New Roman" w:hAnsi="Book Antiqua" w:cs="Arial"/>
          <w:color w:val="222222"/>
          <w:sz w:val="24"/>
          <w:szCs w:val="24"/>
        </w:rPr>
        <w:t>The IMC Ladies' Wing helps to support and empower women to reach both their personal and professional objectives, with a strong emphasis on entrepreneurship. We have endeavoured to help every woman live her dream and rise to her potential. We look forward to witness many more such opportunities to celebrate and honour the achievements and progress of women who have in their own way contributed to the betterment of the economic status of their region and nation at large.</w:t>
      </w:r>
    </w:p>
    <w:p w:rsidR="00AD2C3A" w:rsidRPr="00AD2C3A" w:rsidRDefault="00AD2C3A" w:rsidP="00AD2C3A">
      <w:pPr>
        <w:shd w:val="clear" w:color="auto" w:fill="FFFFFF"/>
        <w:spacing w:after="0" w:line="240" w:lineRule="auto"/>
        <w:rPr>
          <w:rFonts w:ascii="Arial" w:eastAsia="Times New Roman" w:hAnsi="Arial" w:cs="Arial"/>
          <w:color w:val="222222"/>
          <w:sz w:val="24"/>
          <w:szCs w:val="24"/>
        </w:rPr>
      </w:pPr>
      <w:r w:rsidRPr="00AD2C3A">
        <w:rPr>
          <w:rFonts w:ascii="Book Antiqua" w:eastAsia="Times New Roman" w:hAnsi="Book Antiqua" w:cs="Arial"/>
          <w:color w:val="222222"/>
          <w:sz w:val="24"/>
          <w:szCs w:val="24"/>
        </w:rPr>
        <w:t> </w:t>
      </w:r>
    </w:p>
    <w:p w:rsidR="00AD2C3A" w:rsidRPr="00AD2C3A" w:rsidRDefault="00AD2C3A" w:rsidP="00AD2C3A">
      <w:pPr>
        <w:shd w:val="clear" w:color="auto" w:fill="FFFFFF"/>
        <w:spacing w:after="0" w:line="240" w:lineRule="auto"/>
        <w:rPr>
          <w:rFonts w:ascii="Arial" w:eastAsia="Times New Roman" w:hAnsi="Arial" w:cs="Arial"/>
          <w:color w:val="222222"/>
          <w:sz w:val="24"/>
          <w:szCs w:val="24"/>
        </w:rPr>
      </w:pPr>
      <w:r w:rsidRPr="00AD2C3A">
        <w:rPr>
          <w:rFonts w:ascii="Book Antiqua" w:eastAsia="Times New Roman" w:hAnsi="Book Antiqua" w:cs="Arial"/>
          <w:color w:val="222222"/>
          <w:sz w:val="24"/>
          <w:szCs w:val="24"/>
        </w:rPr>
        <w:t>Once again, a very warm welcome to our guests for the evening and also each one of you present here today to grace this occasion to pay a tribute to the great revolutionist late Smt. Jankidevi Bajaj.</w:t>
      </w:r>
    </w:p>
    <w:p w:rsidR="00C904A1" w:rsidRDefault="00C904A1">
      <w:bookmarkStart w:id="0" w:name="_GoBack"/>
      <w:bookmarkEnd w:id="0"/>
    </w:p>
    <w:sectPr w:rsidR="00C90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87E"/>
    <w:rsid w:val="0023187E"/>
    <w:rsid w:val="00AD2C3A"/>
    <w:rsid w:val="00C9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AD2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AD2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5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Ladieswing</dc:creator>
  <cp:keywords/>
  <dc:description/>
  <cp:lastModifiedBy>Ladieswing</cp:lastModifiedBy>
  <cp:revision>3</cp:revision>
  <dcterms:created xsi:type="dcterms:W3CDTF">2020-10-02T16:42:00Z</dcterms:created>
  <dcterms:modified xsi:type="dcterms:W3CDTF">2020-10-02T16:42:00Z</dcterms:modified>
</cp:coreProperties>
</file>