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Dear Mr. </w:t>
      </w:r>
      <w:proofErr w:type="spellStart"/>
      <w:r w:rsidRPr="00CC48E7">
        <w:rPr>
          <w:rFonts w:ascii="Book Antiqua" w:eastAsia="Times New Roman" w:hAnsi="Book Antiqua" w:cs="Arial"/>
          <w:color w:val="000000"/>
          <w:sz w:val="24"/>
          <w:szCs w:val="24"/>
          <w:lang w:val="en-IN" w:eastAsia="en-IN"/>
        </w:rPr>
        <w:t>Mit</w:t>
      </w:r>
      <w:proofErr w:type="spellEnd"/>
      <w:r w:rsidRPr="00CC48E7">
        <w:rPr>
          <w:rFonts w:ascii="Book Antiqua" w:eastAsia="Times New Roman" w:hAnsi="Book Antiqua" w:cs="Arial"/>
          <w:color w:val="000000"/>
          <w:sz w:val="24"/>
          <w:szCs w:val="24"/>
          <w:lang w:val="en-IN" w:eastAsia="en-IN"/>
        </w:rPr>
        <w:t> </w:t>
      </w:r>
      <w:proofErr w:type="spellStart"/>
      <w:r w:rsidRPr="00CC48E7">
        <w:rPr>
          <w:rFonts w:ascii="Book Antiqua" w:eastAsia="Times New Roman" w:hAnsi="Book Antiqua" w:cs="Arial"/>
          <w:color w:val="000000"/>
          <w:sz w:val="24"/>
          <w:szCs w:val="24"/>
          <w:lang w:val="en-IN" w:eastAsia="en-IN"/>
        </w:rPr>
        <w:t>Jani</w:t>
      </w:r>
      <w:proofErr w:type="spellEnd"/>
      <w:r w:rsidRPr="00CC48E7">
        <w:rPr>
          <w:rFonts w:ascii="Book Antiqua" w:eastAsia="Times New Roman" w:hAnsi="Book Antiqua" w:cs="Arial"/>
          <w:color w:val="000000"/>
          <w:sz w:val="24"/>
          <w:szCs w:val="24"/>
          <w:lang w:val="en-IN" w:eastAsia="en-IN"/>
        </w:rPr>
        <w:t>,</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proofErr w:type="gramStart"/>
      <w:r w:rsidRPr="00CC48E7">
        <w:rPr>
          <w:rFonts w:ascii="Book Antiqua" w:eastAsia="Times New Roman" w:hAnsi="Book Antiqua" w:cs="Arial"/>
          <w:color w:val="000000"/>
          <w:sz w:val="24"/>
          <w:szCs w:val="24"/>
          <w:lang w:val="en-IN" w:eastAsia="en-IN"/>
        </w:rPr>
        <w:t>Greetings from Ladies Wing of IMC Chamber of Commerce and Industry.</w:t>
      </w:r>
      <w:proofErr w:type="gramEnd"/>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We at IMC Ladies’ Wing would be glad to host a special screening of your critically acclaimed film - </w:t>
      </w:r>
      <w:proofErr w:type="spellStart"/>
      <w:r w:rsidRPr="00CC48E7">
        <w:rPr>
          <w:rFonts w:ascii="Book Antiqua" w:eastAsia="Times New Roman" w:hAnsi="Book Antiqua" w:cs="Arial"/>
          <w:b/>
          <w:bCs/>
          <w:color w:val="000000"/>
          <w:sz w:val="24"/>
          <w:szCs w:val="24"/>
          <w:lang w:val="en-IN" w:eastAsia="en-IN"/>
        </w:rPr>
        <w:t>Hellaro</w:t>
      </w:r>
      <w:proofErr w:type="spellEnd"/>
      <w:r w:rsidRPr="00CC48E7">
        <w:rPr>
          <w:rFonts w:ascii="Book Antiqua" w:eastAsia="Times New Roman" w:hAnsi="Book Antiqua" w:cs="Arial"/>
          <w:b/>
          <w:bCs/>
          <w:color w:val="000000"/>
          <w:sz w:val="24"/>
          <w:szCs w:val="24"/>
          <w:lang w:val="en-IN" w:eastAsia="en-IN"/>
        </w:rPr>
        <w:t> </w:t>
      </w:r>
      <w:r w:rsidRPr="00CC48E7">
        <w:rPr>
          <w:rFonts w:ascii="Book Antiqua" w:eastAsia="Times New Roman" w:hAnsi="Book Antiqua" w:cs="Arial"/>
          <w:color w:val="000000"/>
          <w:sz w:val="24"/>
          <w:szCs w:val="24"/>
          <w:lang w:val="en-IN" w:eastAsia="en-IN"/>
        </w:rPr>
        <w:t>for our members and guests on </w:t>
      </w:r>
      <w:r w:rsidRPr="00CC48E7">
        <w:rPr>
          <w:rFonts w:ascii="Book Antiqua" w:eastAsia="Times New Roman" w:hAnsi="Book Antiqua" w:cs="Arial"/>
          <w:b/>
          <w:bCs/>
          <w:color w:val="000000"/>
          <w:sz w:val="24"/>
          <w:szCs w:val="24"/>
          <w:lang w:val="en-IN" w:eastAsia="en-IN"/>
        </w:rPr>
        <w:t>Tuesday, 3</w:t>
      </w:r>
      <w:r w:rsidRPr="00CC48E7">
        <w:rPr>
          <w:rFonts w:ascii="Book Antiqua" w:eastAsia="Times New Roman" w:hAnsi="Book Antiqua" w:cs="Arial"/>
          <w:b/>
          <w:bCs/>
          <w:color w:val="000000"/>
          <w:sz w:val="24"/>
          <w:szCs w:val="24"/>
          <w:vertAlign w:val="superscript"/>
          <w:lang w:val="en-IN" w:eastAsia="en-IN"/>
        </w:rPr>
        <w:t>rd</w:t>
      </w:r>
      <w:r w:rsidRPr="00CC48E7">
        <w:rPr>
          <w:rFonts w:ascii="Book Antiqua" w:eastAsia="Times New Roman" w:hAnsi="Book Antiqua" w:cs="Arial"/>
          <w:b/>
          <w:bCs/>
          <w:color w:val="000000"/>
          <w:sz w:val="24"/>
          <w:szCs w:val="24"/>
          <w:lang w:val="en-IN" w:eastAsia="en-IN"/>
        </w:rPr>
        <w:t xml:space="preserve"> March 2020, 6 pm onwards at </w:t>
      </w:r>
      <w:proofErr w:type="spellStart"/>
      <w:r w:rsidRPr="00CC48E7">
        <w:rPr>
          <w:rFonts w:ascii="Book Antiqua" w:eastAsia="Times New Roman" w:hAnsi="Book Antiqua" w:cs="Arial"/>
          <w:b/>
          <w:bCs/>
          <w:color w:val="000000"/>
          <w:sz w:val="24"/>
          <w:szCs w:val="24"/>
          <w:lang w:val="en-IN" w:eastAsia="en-IN"/>
        </w:rPr>
        <w:t>Inox</w:t>
      </w:r>
      <w:proofErr w:type="spellEnd"/>
      <w:r w:rsidRPr="00CC48E7">
        <w:rPr>
          <w:rFonts w:ascii="Book Antiqua" w:eastAsia="Times New Roman" w:hAnsi="Book Antiqua" w:cs="Arial"/>
          <w:b/>
          <w:bCs/>
          <w:color w:val="000000"/>
          <w:sz w:val="24"/>
          <w:szCs w:val="24"/>
          <w:lang w:val="en-IN" w:eastAsia="en-IN"/>
        </w:rPr>
        <w:t xml:space="preserve">, </w:t>
      </w:r>
      <w:proofErr w:type="spellStart"/>
      <w:r w:rsidRPr="00CC48E7">
        <w:rPr>
          <w:rFonts w:ascii="Book Antiqua" w:eastAsia="Times New Roman" w:hAnsi="Book Antiqua" w:cs="Arial"/>
          <w:b/>
          <w:bCs/>
          <w:color w:val="000000"/>
          <w:sz w:val="24"/>
          <w:szCs w:val="24"/>
          <w:lang w:val="en-IN" w:eastAsia="en-IN"/>
        </w:rPr>
        <w:t>Nariman</w:t>
      </w:r>
      <w:proofErr w:type="spellEnd"/>
      <w:r w:rsidRPr="00CC48E7">
        <w:rPr>
          <w:rFonts w:ascii="Book Antiqua" w:eastAsia="Times New Roman" w:hAnsi="Book Antiqua" w:cs="Arial"/>
          <w:b/>
          <w:bCs/>
          <w:color w:val="000000"/>
          <w:sz w:val="24"/>
          <w:szCs w:val="24"/>
          <w:lang w:val="en-IN" w:eastAsia="en-IN"/>
        </w:rPr>
        <w:t xml:space="preserve"> Point, </w:t>
      </w:r>
      <w:proofErr w:type="gramStart"/>
      <w:r w:rsidRPr="00CC48E7">
        <w:rPr>
          <w:rFonts w:ascii="Book Antiqua" w:eastAsia="Times New Roman" w:hAnsi="Book Antiqua" w:cs="Arial"/>
          <w:b/>
          <w:bCs/>
          <w:color w:val="000000"/>
          <w:sz w:val="24"/>
          <w:szCs w:val="24"/>
          <w:lang w:val="en-IN" w:eastAsia="en-IN"/>
        </w:rPr>
        <w:t>Mumbai</w:t>
      </w:r>
      <w:proofErr w:type="gramEnd"/>
      <w:r w:rsidRPr="00CC48E7">
        <w:rPr>
          <w:rFonts w:ascii="Book Antiqua" w:eastAsia="Times New Roman" w:hAnsi="Book Antiqua" w:cs="Arial"/>
          <w:b/>
          <w:bCs/>
          <w:color w:val="000000"/>
          <w:sz w:val="24"/>
          <w:szCs w:val="24"/>
          <w:lang w:val="en-IN" w:eastAsia="en-IN"/>
        </w:rPr>
        <w:t>.</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We would be honoured having you and the lead star cast addressing our members about your embellished career and tremendous cinematic acumen. The enlightening thoughts, experiences and insights shared by you all will inspire our members and guests present at the event.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We wish to extend our support in your creativity and would be honoured if you accept our gesture by letting us host a special screening for the Film.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US" w:eastAsia="en-IN"/>
        </w:rPr>
        <w:t>We look forward to your positive response.</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US"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US" w:eastAsia="en-IN"/>
        </w:rPr>
        <w:t>Warm regards,</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US"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US" w:eastAsia="en-IN"/>
        </w:rPr>
        <w:t>Yours sincerely,</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 </w:t>
      </w:r>
    </w:p>
    <w:p w:rsidR="00CC48E7" w:rsidRDefault="00CC48E7" w:rsidP="00CC48E7">
      <w:pPr>
        <w:shd w:val="clear" w:color="auto" w:fill="FFFFFF"/>
        <w:spacing w:after="0" w:line="240" w:lineRule="auto"/>
        <w:jc w:val="both"/>
        <w:rPr>
          <w:rFonts w:ascii="Book Antiqua" w:eastAsia="Times New Roman" w:hAnsi="Book Antiqua" w:cs="Arial"/>
          <w:color w:val="000000"/>
          <w:sz w:val="24"/>
          <w:szCs w:val="24"/>
          <w:lang w:val="en-US" w:eastAsia="en-IN"/>
        </w:rPr>
      </w:pPr>
      <w:proofErr w:type="spellStart"/>
      <w:r w:rsidRPr="00CC48E7">
        <w:rPr>
          <w:rFonts w:ascii="Book Antiqua" w:eastAsia="Times New Roman" w:hAnsi="Book Antiqua" w:cs="Arial"/>
          <w:color w:val="000000"/>
          <w:sz w:val="24"/>
          <w:szCs w:val="24"/>
          <w:lang w:val="en-US" w:eastAsia="en-IN"/>
        </w:rPr>
        <w:t>Vanita</w:t>
      </w:r>
      <w:proofErr w:type="spellEnd"/>
      <w:r w:rsidRPr="00CC48E7">
        <w:rPr>
          <w:rFonts w:ascii="Book Antiqua" w:eastAsia="Times New Roman" w:hAnsi="Book Antiqua" w:cs="Arial"/>
          <w:color w:val="000000"/>
          <w:sz w:val="24"/>
          <w:szCs w:val="24"/>
          <w:lang w:val="en-US" w:eastAsia="en-IN"/>
        </w:rPr>
        <w:t xml:space="preserve"> </w:t>
      </w:r>
      <w:proofErr w:type="spellStart"/>
      <w:r w:rsidRPr="00CC48E7">
        <w:rPr>
          <w:rFonts w:ascii="Book Antiqua" w:eastAsia="Times New Roman" w:hAnsi="Book Antiqua" w:cs="Arial"/>
          <w:color w:val="000000"/>
          <w:sz w:val="24"/>
          <w:szCs w:val="24"/>
          <w:lang w:val="en-US" w:eastAsia="en-IN"/>
        </w:rPr>
        <w:t>Bhandari</w:t>
      </w:r>
      <w:proofErr w:type="spellEnd"/>
      <w:r w:rsidRPr="00CC48E7">
        <w:rPr>
          <w:rFonts w:ascii="Book Antiqua" w:eastAsia="Times New Roman" w:hAnsi="Book Antiqua" w:cs="Arial"/>
          <w:color w:val="000000"/>
          <w:sz w:val="24"/>
          <w:szCs w:val="24"/>
          <w:lang w:val="en-US" w:eastAsia="en-IN"/>
        </w:rPr>
        <w:t xml:space="preserve">                               </w:t>
      </w:r>
    </w:p>
    <w:p w:rsidR="00CC48E7" w:rsidRDefault="00CC48E7" w:rsidP="00CC48E7">
      <w:pPr>
        <w:shd w:val="clear" w:color="auto" w:fill="FFFFFF"/>
        <w:spacing w:after="0" w:line="240" w:lineRule="auto"/>
        <w:jc w:val="both"/>
        <w:rPr>
          <w:rFonts w:ascii="Book Antiqua" w:eastAsia="Times New Roman" w:hAnsi="Book Antiqua" w:cs="Arial"/>
          <w:color w:val="000000"/>
          <w:sz w:val="24"/>
          <w:szCs w:val="24"/>
          <w:lang w:val="en-US" w:eastAsia="en-IN"/>
        </w:rPr>
      </w:pPr>
      <w:r w:rsidRPr="00CC48E7">
        <w:rPr>
          <w:rFonts w:ascii="Book Antiqua" w:eastAsia="Times New Roman" w:hAnsi="Book Antiqua" w:cs="Arial"/>
          <w:color w:val="000000"/>
          <w:sz w:val="24"/>
          <w:szCs w:val="24"/>
          <w:lang w:val="en-US" w:eastAsia="en-IN"/>
        </w:rPr>
        <w:t xml:space="preserve">President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US" w:eastAsia="en-IN"/>
        </w:rPr>
        <w:t xml:space="preserve">IMC Ladies’ Wing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IN"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b/>
          <w:bCs/>
          <w:color w:val="000000"/>
          <w:sz w:val="24"/>
          <w:szCs w:val="24"/>
          <w:lang w:val="en-IN" w:eastAsia="en-IN"/>
        </w:rPr>
        <w:t>About IMC Ladies’ Wing:</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b/>
          <w:bCs/>
          <w:color w:val="000000"/>
          <w:sz w:val="24"/>
          <w:szCs w:val="24"/>
          <w:lang w:val="en-IN"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proofErr w:type="gramStart"/>
      <w:r w:rsidRPr="00CC48E7">
        <w:rPr>
          <w:rFonts w:ascii="Book Antiqua" w:eastAsia="Times New Roman" w:hAnsi="Book Antiqua" w:cs="Arial"/>
          <w:color w:val="000000"/>
          <w:sz w:val="24"/>
          <w:szCs w:val="24"/>
          <w:lang w:val="en-US" w:eastAsia="en-IN"/>
        </w:rPr>
        <w:t>Started as a forum for implementing social change - as far back as 1966.</w:t>
      </w:r>
      <w:proofErr w:type="gramEnd"/>
      <w:r w:rsidRPr="00CC48E7">
        <w:rPr>
          <w:rFonts w:ascii="Book Antiqua" w:eastAsia="Times New Roman" w:hAnsi="Book Antiqua" w:cs="Arial"/>
          <w:color w:val="000000"/>
          <w:sz w:val="24"/>
          <w:szCs w:val="24"/>
          <w:lang w:val="en-US" w:eastAsia="en-IN"/>
        </w:rPr>
        <w:t xml:space="preserve"> Today - five decades later - in its fifty third </w:t>
      </w:r>
      <w:proofErr w:type="gramStart"/>
      <w:r w:rsidRPr="00CC48E7">
        <w:rPr>
          <w:rFonts w:ascii="Book Antiqua" w:eastAsia="Times New Roman" w:hAnsi="Book Antiqua" w:cs="Arial"/>
          <w:color w:val="000000"/>
          <w:sz w:val="24"/>
          <w:szCs w:val="24"/>
          <w:lang w:val="en-US" w:eastAsia="en-IN"/>
        </w:rPr>
        <w:t>year</w:t>
      </w:r>
      <w:proofErr w:type="gramEnd"/>
      <w:r w:rsidRPr="00CC48E7">
        <w:rPr>
          <w:rFonts w:ascii="Book Antiqua" w:eastAsia="Times New Roman" w:hAnsi="Book Antiqua" w:cs="Arial"/>
          <w:color w:val="000000"/>
          <w:sz w:val="24"/>
          <w:szCs w:val="24"/>
          <w:lang w:val="en-US" w:eastAsia="en-IN"/>
        </w:rPr>
        <w:t xml:space="preserve"> it has become a dynamic movement for the empowerment of Indian women.</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US"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US" w:eastAsia="en-IN"/>
        </w:rPr>
        <w:t xml:space="preserve">What began as a forum for creating socio-economic awareness and encouraging the spirit of </w:t>
      </w:r>
      <w:proofErr w:type="gramStart"/>
      <w:r w:rsidRPr="00CC48E7">
        <w:rPr>
          <w:rFonts w:ascii="Book Antiqua" w:eastAsia="Times New Roman" w:hAnsi="Book Antiqua" w:cs="Arial"/>
          <w:color w:val="000000"/>
          <w:sz w:val="24"/>
          <w:szCs w:val="24"/>
          <w:lang w:val="en-US" w:eastAsia="en-IN"/>
        </w:rPr>
        <w:t>enterprise,</w:t>
      </w:r>
      <w:proofErr w:type="gramEnd"/>
      <w:r w:rsidRPr="00CC48E7">
        <w:rPr>
          <w:rFonts w:ascii="Book Antiqua" w:eastAsia="Times New Roman" w:hAnsi="Book Antiqua" w:cs="Arial"/>
          <w:color w:val="000000"/>
          <w:sz w:val="24"/>
          <w:szCs w:val="24"/>
          <w:lang w:val="en-US" w:eastAsia="en-IN"/>
        </w:rPr>
        <w:t xml:space="preserve"> is today a significant body committed to promoting women’s empowerment through education, entrepreneurship and economic growth. The Ladies Wing today is poised to add new dimensions and address concerns and challenges of the present times. Through debates and constructive dialogue on various subjects, ranging from politics and economics, to culture and development, we hope a new testament of change will emerge.</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US" w:eastAsia="en-IN"/>
        </w:rPr>
        <w:t> </w:t>
      </w:r>
    </w:p>
    <w:p w:rsidR="00CC48E7" w:rsidRPr="00CC48E7" w:rsidRDefault="00CC48E7" w:rsidP="00CC48E7">
      <w:pPr>
        <w:shd w:val="clear" w:color="auto" w:fill="FFFFFF"/>
        <w:spacing w:after="0" w:line="240" w:lineRule="auto"/>
        <w:jc w:val="both"/>
        <w:rPr>
          <w:rFonts w:ascii="Arial" w:eastAsia="Times New Roman" w:hAnsi="Arial" w:cs="Arial"/>
          <w:color w:val="222222"/>
          <w:sz w:val="24"/>
          <w:szCs w:val="24"/>
          <w:lang w:val="en-IN" w:eastAsia="en-IN"/>
        </w:rPr>
      </w:pPr>
      <w:r w:rsidRPr="00CC48E7">
        <w:rPr>
          <w:rFonts w:ascii="Book Antiqua" w:eastAsia="Times New Roman" w:hAnsi="Book Antiqua" w:cs="Arial"/>
          <w:color w:val="000000"/>
          <w:sz w:val="24"/>
          <w:szCs w:val="24"/>
          <w:lang w:val="en-US" w:eastAsia="en-IN"/>
        </w:rPr>
        <w:t>The Ladies’ Wing is an amalgamation of elite and progressive thinking women comprising of entrepreneurs, professionals, corporate leaders, academicians, bankers, journalists, artists, social activists and home makers who interact on variety of subjects from politics and economics to culture and development of the country.</w:t>
      </w:r>
    </w:p>
    <w:p w:rsidR="00203AFE" w:rsidRDefault="00203AFE" w:rsidP="00CC48E7">
      <w:pPr>
        <w:jc w:val="both"/>
      </w:pPr>
    </w:p>
    <w:sectPr w:rsidR="00203AFE" w:rsidSect="00203A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48E7"/>
    <w:rsid w:val="00203AFE"/>
    <w:rsid w:val="005B5B1D"/>
    <w:rsid w:val="00CC48E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C48E7"/>
  </w:style>
</w:styles>
</file>

<file path=word/webSettings.xml><?xml version="1.0" encoding="utf-8"?>
<w:webSettings xmlns:r="http://schemas.openxmlformats.org/officeDocument/2006/relationships" xmlns:w="http://schemas.openxmlformats.org/wordprocessingml/2006/main">
  <w:divs>
    <w:div w:id="18529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Rohinton</dc:creator>
  <cp:keywords/>
  <dc:description/>
  <cp:lastModifiedBy>Rohinton</cp:lastModifiedBy>
  <cp:revision>2</cp:revision>
  <dcterms:created xsi:type="dcterms:W3CDTF">2020-09-05T18:06:00Z</dcterms:created>
  <dcterms:modified xsi:type="dcterms:W3CDTF">2020-09-05T18:07:00Z</dcterms:modified>
</cp:coreProperties>
</file>